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DEA" w:rsidRPr="0078644E" w:rsidRDefault="00E70DEA" w:rsidP="00E70DEA">
      <w:pPr>
        <w:pStyle w:val="ConsTitle"/>
        <w:widowControl/>
        <w:ind w:right="0"/>
        <w:jc w:val="center"/>
        <w:rPr>
          <w:sz w:val="24"/>
        </w:rPr>
      </w:pPr>
      <w:r>
        <w:rPr>
          <w:b w:val="0"/>
          <w:bCs w:val="0"/>
          <w:noProof/>
          <w:sz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-367665</wp:posOffset>
            </wp:positionV>
            <wp:extent cx="701675" cy="876935"/>
            <wp:effectExtent l="19050" t="0" r="3175" b="0"/>
            <wp:wrapNone/>
            <wp:docPr id="2" name="Рисунок 3" descr="ТайгинскийГО-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йгинскийГО-ПП-0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7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0DEA" w:rsidRDefault="00E70DEA" w:rsidP="00E70DEA">
      <w:pPr>
        <w:pStyle w:val="ConsTitle"/>
        <w:widowControl/>
        <w:ind w:right="0"/>
        <w:jc w:val="center"/>
        <w:rPr>
          <w:sz w:val="24"/>
        </w:rPr>
      </w:pPr>
    </w:p>
    <w:p w:rsidR="00E70DEA" w:rsidRDefault="00E70DEA" w:rsidP="00E70DEA">
      <w:pPr>
        <w:pStyle w:val="ConsTitle"/>
        <w:widowControl/>
        <w:ind w:right="0"/>
        <w:jc w:val="center"/>
        <w:rPr>
          <w:sz w:val="24"/>
        </w:rPr>
      </w:pPr>
    </w:p>
    <w:p w:rsidR="00E70DEA" w:rsidRPr="0005745B" w:rsidRDefault="00E70DEA" w:rsidP="00E70DEA">
      <w:pPr>
        <w:pStyle w:val="ConsTitle"/>
        <w:widowControl/>
        <w:ind w:right="0"/>
        <w:jc w:val="center"/>
        <w:rPr>
          <w:sz w:val="24"/>
          <w:szCs w:val="24"/>
        </w:rPr>
      </w:pPr>
      <w:r w:rsidRPr="0005745B">
        <w:rPr>
          <w:sz w:val="24"/>
          <w:szCs w:val="24"/>
        </w:rPr>
        <w:t>Кемеровская область – Кузбасс</w:t>
      </w:r>
    </w:p>
    <w:p w:rsidR="00E70DEA" w:rsidRPr="0005745B" w:rsidRDefault="00E70DEA" w:rsidP="00E70DEA">
      <w:pPr>
        <w:pStyle w:val="ConsTitle"/>
        <w:widowControl/>
        <w:ind w:right="0"/>
        <w:jc w:val="both"/>
        <w:rPr>
          <w:sz w:val="24"/>
          <w:szCs w:val="24"/>
        </w:rPr>
      </w:pPr>
    </w:p>
    <w:p w:rsidR="00E70DEA" w:rsidRPr="0005745B" w:rsidRDefault="00E70DEA" w:rsidP="00E70DEA">
      <w:pPr>
        <w:pStyle w:val="ConsTitle"/>
        <w:widowControl/>
        <w:ind w:right="0"/>
        <w:jc w:val="center"/>
        <w:rPr>
          <w:sz w:val="24"/>
          <w:szCs w:val="24"/>
        </w:rPr>
      </w:pPr>
      <w:r w:rsidRPr="0005745B">
        <w:rPr>
          <w:sz w:val="24"/>
          <w:szCs w:val="24"/>
        </w:rPr>
        <w:t>СОВЕТ НАРОДНЫХ ДЕПУТАТОВ ТАЙГИНСКОГО ГОРОДСКОГО ОКРУГА</w:t>
      </w:r>
    </w:p>
    <w:p w:rsidR="00E70DEA" w:rsidRPr="0005745B" w:rsidRDefault="00E70DEA" w:rsidP="00E70DEA">
      <w:pPr>
        <w:pStyle w:val="ConsTitle"/>
        <w:widowControl/>
        <w:ind w:right="0" w:firstLine="540"/>
        <w:jc w:val="both"/>
        <w:rPr>
          <w:sz w:val="24"/>
          <w:szCs w:val="24"/>
        </w:rPr>
      </w:pPr>
    </w:p>
    <w:p w:rsidR="00E70DEA" w:rsidRPr="0005745B" w:rsidRDefault="00E70DEA" w:rsidP="00E70DEA">
      <w:pPr>
        <w:pStyle w:val="ConsTitle"/>
        <w:widowControl/>
        <w:ind w:right="0"/>
        <w:jc w:val="center"/>
        <w:rPr>
          <w:sz w:val="24"/>
          <w:szCs w:val="24"/>
        </w:rPr>
      </w:pPr>
      <w:r w:rsidRPr="0005745B">
        <w:rPr>
          <w:sz w:val="24"/>
          <w:szCs w:val="24"/>
        </w:rPr>
        <w:t>РЕШЕНИЕ</w:t>
      </w:r>
    </w:p>
    <w:p w:rsidR="00E70DEA" w:rsidRPr="0005745B" w:rsidRDefault="00E70DEA" w:rsidP="00E70DEA">
      <w:pPr>
        <w:pStyle w:val="ConsTitle"/>
        <w:widowControl/>
        <w:ind w:right="0"/>
        <w:jc w:val="both"/>
        <w:rPr>
          <w:sz w:val="24"/>
          <w:szCs w:val="24"/>
        </w:rPr>
      </w:pPr>
    </w:p>
    <w:p w:rsidR="00E70DEA" w:rsidRPr="0005745B" w:rsidRDefault="007F0AA0" w:rsidP="00E70DEA">
      <w:pPr>
        <w:pStyle w:val="ConsTitle"/>
        <w:widowControl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>от 20</w:t>
      </w:r>
      <w:r w:rsidR="00E70DEA" w:rsidRPr="0005745B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="00E70DEA" w:rsidRPr="0005745B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="00E70DEA" w:rsidRPr="0005745B">
        <w:rPr>
          <w:sz w:val="24"/>
          <w:szCs w:val="24"/>
        </w:rPr>
        <w:t xml:space="preserve"> №</w:t>
      </w:r>
      <w:r w:rsidR="005C6533">
        <w:rPr>
          <w:sz w:val="24"/>
          <w:szCs w:val="24"/>
        </w:rPr>
        <w:t xml:space="preserve"> 58</w:t>
      </w:r>
      <w:r w:rsidR="00390A9B">
        <w:rPr>
          <w:sz w:val="24"/>
          <w:szCs w:val="24"/>
        </w:rPr>
        <w:t xml:space="preserve"> </w:t>
      </w:r>
      <w:r w:rsidR="0011637F">
        <w:rPr>
          <w:sz w:val="24"/>
          <w:szCs w:val="24"/>
        </w:rPr>
        <w:t xml:space="preserve"> </w:t>
      </w:r>
      <w:r w:rsidR="00EE61A6">
        <w:rPr>
          <w:sz w:val="24"/>
          <w:szCs w:val="24"/>
        </w:rPr>
        <w:t xml:space="preserve">  </w:t>
      </w:r>
      <w:r w:rsidR="00E70DEA" w:rsidRPr="0005745B">
        <w:rPr>
          <w:sz w:val="24"/>
          <w:szCs w:val="24"/>
        </w:rPr>
        <w:t xml:space="preserve"> </w:t>
      </w:r>
      <w:r w:rsidR="0011637F">
        <w:rPr>
          <w:sz w:val="24"/>
          <w:szCs w:val="24"/>
        </w:rPr>
        <w:t xml:space="preserve">   </w:t>
      </w:r>
      <w:r w:rsidR="005317B9">
        <w:rPr>
          <w:sz w:val="24"/>
          <w:szCs w:val="24"/>
        </w:rPr>
        <w:t xml:space="preserve">       </w:t>
      </w:r>
      <w:r w:rsidR="00E70DEA" w:rsidRPr="0005745B">
        <w:rPr>
          <w:sz w:val="24"/>
          <w:szCs w:val="24"/>
        </w:rPr>
        <w:t xml:space="preserve">               </w:t>
      </w:r>
      <w:r w:rsidR="00E70DEA" w:rsidRPr="0005745B">
        <w:rPr>
          <w:sz w:val="24"/>
          <w:szCs w:val="24"/>
        </w:rPr>
        <w:tab/>
      </w:r>
      <w:r w:rsidR="00E70DEA" w:rsidRPr="0005745B">
        <w:rPr>
          <w:sz w:val="24"/>
          <w:szCs w:val="24"/>
        </w:rPr>
        <w:tab/>
      </w:r>
      <w:r w:rsidR="00E70DEA" w:rsidRPr="0005745B">
        <w:rPr>
          <w:sz w:val="24"/>
          <w:szCs w:val="24"/>
        </w:rPr>
        <w:tab/>
        <w:t xml:space="preserve">       Тайгинский городской округ</w:t>
      </w:r>
    </w:p>
    <w:p w:rsidR="00E70DEA" w:rsidRPr="0005745B" w:rsidRDefault="00E70DEA" w:rsidP="00E70DEA">
      <w:pPr>
        <w:pStyle w:val="ConsTitle"/>
        <w:widowControl/>
        <w:ind w:right="0"/>
        <w:jc w:val="both"/>
        <w:rPr>
          <w:sz w:val="24"/>
          <w:szCs w:val="24"/>
        </w:rPr>
      </w:pPr>
    </w:p>
    <w:p w:rsidR="00E35513" w:rsidRDefault="00D031BE" w:rsidP="00772E9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031BE">
        <w:rPr>
          <w:rFonts w:ascii="Arial" w:hAnsi="Arial" w:cs="Arial"/>
          <w:b/>
          <w:sz w:val="24"/>
          <w:szCs w:val="24"/>
        </w:rPr>
        <w:t xml:space="preserve">Об итогах проведения </w:t>
      </w:r>
      <w:proofErr w:type="spellStart"/>
      <w:r w:rsidRPr="00D031BE">
        <w:rPr>
          <w:rFonts w:ascii="Arial" w:hAnsi="Arial" w:cs="Arial"/>
          <w:b/>
          <w:sz w:val="24"/>
          <w:szCs w:val="24"/>
        </w:rPr>
        <w:t>культурно-досуговых</w:t>
      </w:r>
      <w:proofErr w:type="spellEnd"/>
      <w:r w:rsidRPr="00D031BE">
        <w:rPr>
          <w:rFonts w:ascii="Arial" w:hAnsi="Arial" w:cs="Arial"/>
          <w:b/>
          <w:sz w:val="24"/>
          <w:szCs w:val="24"/>
        </w:rPr>
        <w:t xml:space="preserve"> мероприятий,</w:t>
      </w:r>
    </w:p>
    <w:p w:rsidR="002127FA" w:rsidRPr="00381C75" w:rsidRDefault="00D031BE" w:rsidP="00772E9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381C75">
        <w:rPr>
          <w:rFonts w:ascii="Arial" w:hAnsi="Arial" w:cs="Arial"/>
          <w:b/>
          <w:sz w:val="24"/>
          <w:szCs w:val="24"/>
        </w:rPr>
        <w:t>посвященных</w:t>
      </w:r>
      <w:proofErr w:type="gramEnd"/>
      <w:r w:rsidRPr="00381C75">
        <w:rPr>
          <w:rFonts w:ascii="Arial" w:hAnsi="Arial" w:cs="Arial"/>
          <w:b/>
          <w:sz w:val="24"/>
          <w:szCs w:val="24"/>
        </w:rPr>
        <w:t xml:space="preserve"> </w:t>
      </w:r>
      <w:r w:rsidR="00381C75" w:rsidRPr="00381C75">
        <w:rPr>
          <w:rFonts w:ascii="Arial" w:hAnsi="Arial" w:cs="Arial"/>
          <w:b/>
          <w:sz w:val="24"/>
          <w:szCs w:val="24"/>
        </w:rPr>
        <w:t>Дню города Тайги</w:t>
      </w:r>
    </w:p>
    <w:p w:rsidR="00E563B6" w:rsidRPr="00D031BE" w:rsidRDefault="00E563B6" w:rsidP="00E563B6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127FA" w:rsidRPr="00D031BE" w:rsidRDefault="002127FA" w:rsidP="002127F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031BE">
        <w:rPr>
          <w:rFonts w:ascii="Arial" w:hAnsi="Arial" w:cs="Arial"/>
          <w:sz w:val="24"/>
          <w:szCs w:val="24"/>
        </w:rPr>
        <w:t xml:space="preserve">Заслушав информацию об </w:t>
      </w:r>
      <w:r w:rsidR="00D031BE" w:rsidRPr="00D031BE">
        <w:rPr>
          <w:rFonts w:ascii="Arial" w:hAnsi="Arial" w:cs="Arial"/>
          <w:sz w:val="24"/>
          <w:szCs w:val="24"/>
        </w:rPr>
        <w:t xml:space="preserve">итогах проведения </w:t>
      </w:r>
      <w:proofErr w:type="spellStart"/>
      <w:r w:rsidR="00D031BE" w:rsidRPr="00D031BE">
        <w:rPr>
          <w:rFonts w:ascii="Arial" w:hAnsi="Arial" w:cs="Arial"/>
          <w:sz w:val="24"/>
          <w:szCs w:val="24"/>
        </w:rPr>
        <w:t>культурно-досуговых</w:t>
      </w:r>
      <w:proofErr w:type="spellEnd"/>
      <w:r w:rsidR="00D031BE" w:rsidRPr="00D031BE">
        <w:rPr>
          <w:rFonts w:ascii="Arial" w:hAnsi="Arial" w:cs="Arial"/>
          <w:sz w:val="24"/>
          <w:szCs w:val="24"/>
        </w:rPr>
        <w:t xml:space="preserve"> мероприятий, </w:t>
      </w:r>
      <w:r w:rsidR="00381C75" w:rsidRPr="005D0FC9">
        <w:rPr>
          <w:rFonts w:ascii="Arial" w:hAnsi="Arial" w:cs="Arial"/>
          <w:sz w:val="24"/>
          <w:szCs w:val="24"/>
        </w:rPr>
        <w:t>посвященных Дню города Тайги</w:t>
      </w:r>
      <w:r w:rsidRPr="00D031BE">
        <w:rPr>
          <w:rFonts w:ascii="Arial" w:hAnsi="Arial" w:cs="Arial"/>
          <w:sz w:val="24"/>
          <w:szCs w:val="24"/>
        </w:rPr>
        <w:t>, руководствуясь</w:t>
      </w:r>
      <w:r w:rsidR="00D031BE">
        <w:rPr>
          <w:rFonts w:ascii="Arial" w:hAnsi="Arial" w:cs="Arial"/>
          <w:sz w:val="24"/>
          <w:szCs w:val="24"/>
        </w:rPr>
        <w:t xml:space="preserve"> </w:t>
      </w:r>
      <w:r w:rsidRPr="00D031BE">
        <w:rPr>
          <w:rFonts w:ascii="Arial" w:hAnsi="Arial" w:cs="Arial"/>
          <w:sz w:val="24"/>
          <w:szCs w:val="24"/>
        </w:rPr>
        <w:t xml:space="preserve">статьей 28 Устава </w:t>
      </w:r>
      <w:r w:rsidR="004E0EE2" w:rsidRPr="00D031BE">
        <w:rPr>
          <w:rFonts w:ascii="Arial" w:hAnsi="Arial" w:cs="Arial"/>
          <w:sz w:val="24"/>
          <w:szCs w:val="24"/>
        </w:rPr>
        <w:t>муниципального образования «</w:t>
      </w:r>
      <w:r w:rsidRPr="00D031BE">
        <w:rPr>
          <w:rFonts w:ascii="Arial" w:hAnsi="Arial" w:cs="Arial"/>
          <w:sz w:val="24"/>
          <w:szCs w:val="24"/>
        </w:rPr>
        <w:t>Тайгинск</w:t>
      </w:r>
      <w:r w:rsidR="004E0EE2" w:rsidRPr="00D031BE">
        <w:rPr>
          <w:rFonts w:ascii="Arial" w:hAnsi="Arial" w:cs="Arial"/>
          <w:sz w:val="24"/>
          <w:szCs w:val="24"/>
        </w:rPr>
        <w:t>ий</w:t>
      </w:r>
      <w:r w:rsidRPr="00D031BE">
        <w:rPr>
          <w:rFonts w:ascii="Arial" w:hAnsi="Arial" w:cs="Arial"/>
          <w:sz w:val="24"/>
          <w:szCs w:val="24"/>
        </w:rPr>
        <w:t xml:space="preserve"> городско</w:t>
      </w:r>
      <w:r w:rsidR="004E0EE2" w:rsidRPr="00D031BE">
        <w:rPr>
          <w:rFonts w:ascii="Arial" w:hAnsi="Arial" w:cs="Arial"/>
          <w:sz w:val="24"/>
          <w:szCs w:val="24"/>
        </w:rPr>
        <w:t>й</w:t>
      </w:r>
      <w:r w:rsidRPr="00D031BE">
        <w:rPr>
          <w:rFonts w:ascii="Arial" w:hAnsi="Arial" w:cs="Arial"/>
          <w:sz w:val="24"/>
          <w:szCs w:val="24"/>
        </w:rPr>
        <w:t xml:space="preserve"> округ</w:t>
      </w:r>
      <w:r w:rsidR="004E0EE2" w:rsidRPr="00D031BE">
        <w:rPr>
          <w:rFonts w:ascii="Arial" w:hAnsi="Arial" w:cs="Arial"/>
          <w:sz w:val="24"/>
          <w:szCs w:val="24"/>
        </w:rPr>
        <w:t xml:space="preserve"> Кемеровской области – Кузбасса»</w:t>
      </w:r>
      <w:r w:rsidRPr="00D031BE">
        <w:rPr>
          <w:rFonts w:ascii="Arial" w:hAnsi="Arial" w:cs="Arial"/>
          <w:sz w:val="24"/>
          <w:szCs w:val="24"/>
        </w:rPr>
        <w:t>, Совет народных депутатов Тайгинского городского округа</w:t>
      </w:r>
    </w:p>
    <w:p w:rsidR="002127FA" w:rsidRPr="00153AD0" w:rsidRDefault="002127FA" w:rsidP="002127F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127FA" w:rsidRPr="00153AD0" w:rsidRDefault="002127FA" w:rsidP="002127F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53AD0">
        <w:rPr>
          <w:rFonts w:ascii="Arial" w:hAnsi="Arial" w:cs="Arial"/>
          <w:b/>
          <w:sz w:val="24"/>
          <w:szCs w:val="24"/>
        </w:rPr>
        <w:t>РЕШИЛ:</w:t>
      </w:r>
    </w:p>
    <w:p w:rsidR="002127FA" w:rsidRPr="00153AD0" w:rsidRDefault="002127FA" w:rsidP="002127F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127FA">
        <w:rPr>
          <w:rFonts w:ascii="Arial" w:hAnsi="Arial" w:cs="Arial"/>
          <w:sz w:val="24"/>
          <w:szCs w:val="24"/>
        </w:rPr>
        <w:t xml:space="preserve">1. Информацию </w:t>
      </w:r>
      <w:r w:rsidR="00D031BE" w:rsidRPr="00D031BE">
        <w:rPr>
          <w:rFonts w:ascii="Arial" w:hAnsi="Arial" w:cs="Arial"/>
          <w:sz w:val="24"/>
          <w:szCs w:val="24"/>
        </w:rPr>
        <w:t xml:space="preserve">об итогах проведения </w:t>
      </w:r>
      <w:proofErr w:type="spellStart"/>
      <w:r w:rsidR="00D031BE" w:rsidRPr="00D031BE">
        <w:rPr>
          <w:rFonts w:ascii="Arial" w:hAnsi="Arial" w:cs="Arial"/>
          <w:sz w:val="24"/>
          <w:szCs w:val="24"/>
        </w:rPr>
        <w:t>культурно-досуговых</w:t>
      </w:r>
      <w:proofErr w:type="spellEnd"/>
      <w:r w:rsidR="00D031BE" w:rsidRPr="00D031BE">
        <w:rPr>
          <w:rFonts w:ascii="Arial" w:hAnsi="Arial" w:cs="Arial"/>
          <w:sz w:val="24"/>
          <w:szCs w:val="24"/>
        </w:rPr>
        <w:t xml:space="preserve"> мероприятий, </w:t>
      </w:r>
      <w:r w:rsidR="00381C75" w:rsidRPr="005D0FC9">
        <w:rPr>
          <w:rFonts w:ascii="Arial" w:hAnsi="Arial" w:cs="Arial"/>
          <w:sz w:val="24"/>
          <w:szCs w:val="24"/>
        </w:rPr>
        <w:t>посвященных Дню города Тайги</w:t>
      </w:r>
      <w:r w:rsidR="00381C75" w:rsidRPr="00153AD0">
        <w:rPr>
          <w:rFonts w:ascii="Arial" w:hAnsi="Arial" w:cs="Arial"/>
          <w:sz w:val="24"/>
          <w:szCs w:val="24"/>
        </w:rPr>
        <w:t xml:space="preserve"> </w:t>
      </w:r>
      <w:r w:rsidRPr="00153AD0">
        <w:rPr>
          <w:rFonts w:ascii="Arial" w:hAnsi="Arial" w:cs="Arial"/>
          <w:sz w:val="24"/>
          <w:szCs w:val="24"/>
        </w:rPr>
        <w:t>принять к сведению.</w:t>
      </w:r>
    </w:p>
    <w:p w:rsidR="007F0AA0" w:rsidRPr="0004489F" w:rsidRDefault="002127FA" w:rsidP="007F0AA0">
      <w:pPr>
        <w:pStyle w:val="a7"/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53AD0">
        <w:rPr>
          <w:rFonts w:ascii="Arial" w:hAnsi="Arial" w:cs="Arial"/>
          <w:sz w:val="24"/>
          <w:szCs w:val="24"/>
        </w:rPr>
        <w:t xml:space="preserve">2. </w:t>
      </w:r>
      <w:r w:rsidR="007F0AA0" w:rsidRPr="00843070">
        <w:rPr>
          <w:rFonts w:ascii="Arial" w:hAnsi="Arial" w:cs="Arial"/>
          <w:sz w:val="24"/>
          <w:szCs w:val="24"/>
        </w:rPr>
        <w:t>Настоящее решение разместить на официальном сайте Совета народных депутатов Тайгинского городского округа в информационно-телекоммуникационной сети «Интернет».</w:t>
      </w:r>
    </w:p>
    <w:p w:rsidR="002127FA" w:rsidRPr="00153AD0" w:rsidRDefault="002127FA" w:rsidP="007F0AA0">
      <w:pPr>
        <w:pStyle w:val="a7"/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53AD0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153AD0">
        <w:rPr>
          <w:rFonts w:ascii="Arial" w:hAnsi="Arial" w:cs="Arial"/>
          <w:sz w:val="24"/>
          <w:szCs w:val="24"/>
        </w:rPr>
        <w:t>Контроль за</w:t>
      </w:r>
      <w:proofErr w:type="gramEnd"/>
      <w:r w:rsidRPr="00153AD0">
        <w:rPr>
          <w:rFonts w:ascii="Arial" w:hAnsi="Arial" w:cs="Arial"/>
          <w:sz w:val="24"/>
          <w:szCs w:val="24"/>
        </w:rPr>
        <w:t xml:space="preserve"> исполнением настоящего решения возложить на комиссию Совета народных депутатов Тайгинского городского округа по </w:t>
      </w:r>
      <w:r w:rsidR="00D031BE">
        <w:rPr>
          <w:rFonts w:ascii="Arial" w:hAnsi="Arial" w:cs="Arial"/>
          <w:sz w:val="24"/>
          <w:szCs w:val="24"/>
        </w:rPr>
        <w:t xml:space="preserve">социальной и молодежной политике </w:t>
      </w:r>
      <w:r w:rsidRPr="00153AD0">
        <w:rPr>
          <w:rFonts w:ascii="Arial" w:hAnsi="Arial" w:cs="Arial"/>
          <w:sz w:val="24"/>
          <w:szCs w:val="24"/>
        </w:rPr>
        <w:t>(</w:t>
      </w:r>
      <w:r w:rsidR="00D031BE">
        <w:rPr>
          <w:rFonts w:ascii="Arial" w:hAnsi="Arial" w:cs="Arial"/>
          <w:sz w:val="24"/>
          <w:szCs w:val="24"/>
        </w:rPr>
        <w:t>Новикова Т.В</w:t>
      </w:r>
      <w:r w:rsidR="00124C39">
        <w:rPr>
          <w:rFonts w:ascii="Arial" w:hAnsi="Arial" w:cs="Arial"/>
          <w:sz w:val="24"/>
          <w:szCs w:val="24"/>
        </w:rPr>
        <w:t>.</w:t>
      </w:r>
      <w:r w:rsidRPr="00153AD0">
        <w:rPr>
          <w:rFonts w:ascii="Arial" w:hAnsi="Arial" w:cs="Arial"/>
          <w:sz w:val="24"/>
          <w:szCs w:val="24"/>
        </w:rPr>
        <w:t>).</w:t>
      </w:r>
    </w:p>
    <w:p w:rsidR="0084773C" w:rsidRDefault="0084773C" w:rsidP="000E1D01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84773C" w:rsidRDefault="0084773C" w:rsidP="000E1D01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0E1D01" w:rsidRPr="0019410D" w:rsidRDefault="000E1D01" w:rsidP="000E1D01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84773C" w:rsidRPr="0084773C" w:rsidRDefault="0084773C" w:rsidP="000E1D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773C">
        <w:rPr>
          <w:rFonts w:ascii="Arial" w:hAnsi="Arial" w:cs="Arial"/>
          <w:sz w:val="24"/>
          <w:szCs w:val="24"/>
        </w:rPr>
        <w:t>Председатель  Совета                                                   В.М.Басманов</w:t>
      </w:r>
    </w:p>
    <w:p w:rsidR="0084773C" w:rsidRPr="0084773C" w:rsidRDefault="0084773C" w:rsidP="0084773C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84773C" w:rsidRPr="0084773C" w:rsidRDefault="0084773C" w:rsidP="0084773C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84773C" w:rsidRPr="0019410D" w:rsidRDefault="0084773C" w:rsidP="0084773C">
      <w:pPr>
        <w:ind w:firstLine="567"/>
        <w:jc w:val="both"/>
        <w:rPr>
          <w:rFonts w:ascii="Arial" w:hAnsi="Arial" w:cs="Arial"/>
        </w:rPr>
      </w:pPr>
    </w:p>
    <w:p w:rsidR="0084773C" w:rsidRPr="0019410D" w:rsidRDefault="0084773C" w:rsidP="0084773C">
      <w:pPr>
        <w:ind w:firstLine="567"/>
        <w:jc w:val="both"/>
        <w:rPr>
          <w:rFonts w:ascii="Arial" w:hAnsi="Arial" w:cs="Arial"/>
        </w:rPr>
      </w:pPr>
    </w:p>
    <w:p w:rsidR="0084773C" w:rsidRPr="0019410D" w:rsidRDefault="0084773C" w:rsidP="0084773C">
      <w:pPr>
        <w:ind w:firstLine="567"/>
        <w:jc w:val="both"/>
        <w:rPr>
          <w:rFonts w:ascii="Arial" w:hAnsi="Arial" w:cs="Arial"/>
        </w:rPr>
      </w:pPr>
    </w:p>
    <w:p w:rsidR="002127FA" w:rsidRDefault="002127FA"/>
    <w:p w:rsidR="002127FA" w:rsidRDefault="002127FA"/>
    <w:p w:rsidR="00976AE6" w:rsidRDefault="00976AE6" w:rsidP="00976AE6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  <w:sectPr w:rsidR="00976AE6" w:rsidSect="00D42002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AD6704" w:rsidRPr="00381C75" w:rsidRDefault="002127FA" w:rsidP="00AD670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1C75">
        <w:rPr>
          <w:rFonts w:ascii="Arial" w:hAnsi="Arial" w:cs="Arial"/>
          <w:b/>
          <w:sz w:val="24"/>
          <w:szCs w:val="24"/>
        </w:rPr>
        <w:lastRenderedPageBreak/>
        <w:t xml:space="preserve">Об </w:t>
      </w:r>
      <w:r w:rsidR="00D031BE" w:rsidRPr="00381C75">
        <w:rPr>
          <w:rFonts w:ascii="Arial" w:hAnsi="Arial" w:cs="Arial"/>
          <w:b/>
          <w:sz w:val="24"/>
          <w:szCs w:val="24"/>
        </w:rPr>
        <w:t xml:space="preserve">итогах проведения </w:t>
      </w:r>
      <w:proofErr w:type="spellStart"/>
      <w:r w:rsidR="00D031BE" w:rsidRPr="00381C75">
        <w:rPr>
          <w:rFonts w:ascii="Arial" w:hAnsi="Arial" w:cs="Arial"/>
          <w:b/>
          <w:sz w:val="24"/>
          <w:szCs w:val="24"/>
        </w:rPr>
        <w:t>культурно-досуговых</w:t>
      </w:r>
      <w:proofErr w:type="spellEnd"/>
      <w:r w:rsidR="00D031BE" w:rsidRPr="00381C75">
        <w:rPr>
          <w:rFonts w:ascii="Arial" w:hAnsi="Arial" w:cs="Arial"/>
          <w:b/>
          <w:sz w:val="24"/>
          <w:szCs w:val="24"/>
        </w:rPr>
        <w:t xml:space="preserve"> мероприятий,</w:t>
      </w:r>
      <w:r w:rsidR="00AD6704" w:rsidRPr="00381C75">
        <w:rPr>
          <w:rFonts w:ascii="Arial" w:hAnsi="Arial" w:cs="Arial"/>
          <w:b/>
          <w:sz w:val="24"/>
          <w:szCs w:val="24"/>
        </w:rPr>
        <w:t xml:space="preserve"> </w:t>
      </w:r>
    </w:p>
    <w:p w:rsidR="002127FA" w:rsidRPr="00381C75" w:rsidRDefault="00381C75" w:rsidP="00AD670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381C75">
        <w:rPr>
          <w:rFonts w:ascii="Arial" w:hAnsi="Arial" w:cs="Arial"/>
          <w:b/>
          <w:sz w:val="24"/>
          <w:szCs w:val="24"/>
        </w:rPr>
        <w:t>посвященных</w:t>
      </w:r>
      <w:proofErr w:type="gramEnd"/>
      <w:r w:rsidRPr="00381C75">
        <w:rPr>
          <w:rFonts w:ascii="Arial" w:hAnsi="Arial" w:cs="Arial"/>
          <w:b/>
          <w:sz w:val="24"/>
          <w:szCs w:val="24"/>
        </w:rPr>
        <w:t xml:space="preserve"> Дню города Тайги</w:t>
      </w:r>
      <w:r w:rsidR="00AD6704" w:rsidRPr="00381C75">
        <w:rPr>
          <w:rFonts w:ascii="Arial" w:hAnsi="Arial" w:cs="Arial"/>
          <w:b/>
          <w:sz w:val="24"/>
          <w:szCs w:val="24"/>
        </w:rPr>
        <w:t>, в 202</w:t>
      </w:r>
      <w:r w:rsidR="007F0AA0">
        <w:rPr>
          <w:rFonts w:ascii="Arial" w:hAnsi="Arial" w:cs="Arial"/>
          <w:b/>
          <w:sz w:val="24"/>
          <w:szCs w:val="24"/>
        </w:rPr>
        <w:t>6</w:t>
      </w:r>
      <w:r w:rsidR="00AD6704" w:rsidRPr="00381C75">
        <w:rPr>
          <w:rFonts w:ascii="Arial" w:hAnsi="Arial" w:cs="Arial"/>
          <w:b/>
          <w:sz w:val="24"/>
          <w:szCs w:val="24"/>
        </w:rPr>
        <w:t xml:space="preserve"> году</w:t>
      </w:r>
    </w:p>
    <w:p w:rsidR="0063497A" w:rsidRPr="00381C75" w:rsidRDefault="0063497A" w:rsidP="00AD670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F0AA0" w:rsidRPr="007F0AA0" w:rsidRDefault="007F0AA0" w:rsidP="007F0AA0">
      <w:pPr>
        <w:spacing w:after="0" w:line="240" w:lineRule="atLeast"/>
        <w:ind w:firstLine="567"/>
        <w:jc w:val="both"/>
        <w:rPr>
          <w:rFonts w:ascii="Arial" w:hAnsi="Arial" w:cs="Arial"/>
          <w:sz w:val="24"/>
          <w:szCs w:val="24"/>
        </w:rPr>
      </w:pPr>
      <w:r w:rsidRPr="007F0AA0">
        <w:rPr>
          <w:rFonts w:ascii="Arial" w:hAnsi="Arial" w:cs="Arial"/>
          <w:sz w:val="24"/>
          <w:szCs w:val="24"/>
        </w:rPr>
        <w:t xml:space="preserve">1 августа в парке «Юбилейном» прошли праздничные мероприятия, приуроченные 130-летию города Тайги. Всего приняло участие во всех мероприятиях более 10 тысяч человек. Мероприятия были </w:t>
      </w:r>
      <w:proofErr w:type="spellStart"/>
      <w:r w:rsidRPr="007F0AA0">
        <w:rPr>
          <w:rFonts w:ascii="Arial" w:hAnsi="Arial" w:cs="Arial"/>
          <w:sz w:val="24"/>
          <w:szCs w:val="24"/>
        </w:rPr>
        <w:t>разножанровые</w:t>
      </w:r>
      <w:proofErr w:type="spellEnd"/>
      <w:r w:rsidRPr="007F0AA0">
        <w:rPr>
          <w:rFonts w:ascii="Arial" w:hAnsi="Arial" w:cs="Arial"/>
          <w:sz w:val="24"/>
          <w:szCs w:val="24"/>
        </w:rPr>
        <w:t xml:space="preserve"> для различных аудиторий и привлекли внимание не только тайгинцев, но и гостей города. </w:t>
      </w:r>
    </w:p>
    <w:p w:rsidR="007F0AA0" w:rsidRPr="007F0AA0" w:rsidRDefault="007F0AA0" w:rsidP="007F0AA0">
      <w:pPr>
        <w:spacing w:after="0" w:line="240" w:lineRule="atLeast"/>
        <w:ind w:firstLine="567"/>
        <w:jc w:val="both"/>
        <w:rPr>
          <w:rFonts w:ascii="Arial" w:hAnsi="Arial" w:cs="Arial"/>
          <w:sz w:val="24"/>
          <w:szCs w:val="24"/>
        </w:rPr>
      </w:pPr>
      <w:r w:rsidRPr="007F0AA0">
        <w:rPr>
          <w:rFonts w:ascii="Arial" w:hAnsi="Arial" w:cs="Arial"/>
          <w:sz w:val="24"/>
          <w:szCs w:val="24"/>
        </w:rPr>
        <w:t>Традиционно начало дня у нас объединяет ежегодная презентация книги «Тайгинские зори», в этом году новый выпуск альманаха «Тайгинские зори» - был презентован в формате «</w:t>
      </w:r>
      <w:proofErr w:type="spellStart"/>
      <w:r w:rsidRPr="007F0AA0">
        <w:rPr>
          <w:rFonts w:ascii="Arial" w:hAnsi="Arial" w:cs="Arial"/>
          <w:sz w:val="24"/>
          <w:szCs w:val="24"/>
        </w:rPr>
        <w:t>Альманах</w:t>
      </w:r>
      <w:r w:rsidRPr="007F0AA0">
        <w:rPr>
          <w:rFonts w:ascii="Times New Roman" w:hAnsi="Times New Roman" w:cs="Arial"/>
          <w:sz w:val="24"/>
          <w:szCs w:val="24"/>
        </w:rPr>
        <w:t>‑</w:t>
      </w:r>
      <w:r w:rsidRPr="007F0AA0">
        <w:rPr>
          <w:rFonts w:ascii="Arial" w:hAnsi="Arial" w:cs="Arial"/>
          <w:sz w:val="24"/>
          <w:szCs w:val="24"/>
        </w:rPr>
        <w:t>экспресса</w:t>
      </w:r>
      <w:proofErr w:type="spellEnd"/>
      <w:r w:rsidRPr="007F0AA0">
        <w:rPr>
          <w:rFonts w:ascii="Arial" w:hAnsi="Arial" w:cs="Arial"/>
          <w:sz w:val="24"/>
          <w:szCs w:val="24"/>
        </w:rPr>
        <w:t>» № 18.</w:t>
      </w:r>
    </w:p>
    <w:p w:rsidR="007F0AA0" w:rsidRPr="007F0AA0" w:rsidRDefault="007F0AA0" w:rsidP="007F0AA0">
      <w:pPr>
        <w:spacing w:after="0" w:line="240" w:lineRule="atLeast"/>
        <w:ind w:firstLine="567"/>
        <w:jc w:val="both"/>
        <w:rPr>
          <w:rFonts w:ascii="Arial" w:hAnsi="Arial" w:cs="Arial"/>
          <w:sz w:val="24"/>
          <w:szCs w:val="24"/>
        </w:rPr>
      </w:pPr>
      <w:r w:rsidRPr="007F0AA0">
        <w:rPr>
          <w:rFonts w:ascii="Arial" w:hAnsi="Arial" w:cs="Arial"/>
          <w:sz w:val="24"/>
          <w:szCs w:val="24"/>
        </w:rPr>
        <w:t xml:space="preserve">В мероприятии участвовали поэты и писатели — в том числе семьи и авторы, давно сотрудничающие с альманахом (Ю. Радченко, В. </w:t>
      </w:r>
      <w:proofErr w:type="spellStart"/>
      <w:r w:rsidRPr="007F0AA0">
        <w:rPr>
          <w:rFonts w:ascii="Arial" w:hAnsi="Arial" w:cs="Arial"/>
          <w:sz w:val="24"/>
          <w:szCs w:val="24"/>
        </w:rPr>
        <w:t>Переволоцкая</w:t>
      </w:r>
      <w:proofErr w:type="spellEnd"/>
      <w:r w:rsidRPr="007F0AA0">
        <w:rPr>
          <w:rFonts w:ascii="Arial" w:hAnsi="Arial" w:cs="Arial"/>
          <w:sz w:val="24"/>
          <w:szCs w:val="24"/>
        </w:rPr>
        <w:t xml:space="preserve">, Н. Трусь и др.), а также новые участники (Н. Аксёнов, А. Юрьева, Е. Макеев). Особый акцент — на выступлениях участников СВО (Н. </w:t>
      </w:r>
      <w:proofErr w:type="spellStart"/>
      <w:r w:rsidRPr="007F0AA0">
        <w:rPr>
          <w:rFonts w:ascii="Arial" w:hAnsi="Arial" w:cs="Arial"/>
          <w:sz w:val="24"/>
          <w:szCs w:val="24"/>
        </w:rPr>
        <w:t>Солотков</w:t>
      </w:r>
      <w:proofErr w:type="spellEnd"/>
      <w:r w:rsidRPr="007F0AA0">
        <w:rPr>
          <w:rFonts w:ascii="Arial" w:hAnsi="Arial" w:cs="Arial"/>
          <w:sz w:val="24"/>
          <w:szCs w:val="24"/>
        </w:rPr>
        <w:t>, А. Петров, С. Бурков, Я. Конев).</w:t>
      </w:r>
    </w:p>
    <w:p w:rsidR="007F0AA0" w:rsidRPr="007F0AA0" w:rsidRDefault="007F0AA0" w:rsidP="007F0AA0">
      <w:pPr>
        <w:spacing w:after="0" w:line="240" w:lineRule="atLeast"/>
        <w:ind w:firstLine="567"/>
        <w:jc w:val="both"/>
        <w:rPr>
          <w:rFonts w:ascii="Arial" w:hAnsi="Arial" w:cs="Arial"/>
          <w:sz w:val="24"/>
          <w:szCs w:val="24"/>
        </w:rPr>
      </w:pPr>
      <w:r w:rsidRPr="007F0AA0">
        <w:rPr>
          <w:rFonts w:ascii="Arial" w:hAnsi="Arial" w:cs="Arial"/>
          <w:sz w:val="24"/>
          <w:szCs w:val="24"/>
        </w:rPr>
        <w:t>Яркие моменты — рассказы Т. Самойловой «Моя последняя любовь» и Л. Яковлевой «Неисповедимы пути господни», а также доверительные «беседы попутчиков» в исполнении Н. Исаченко и Ю. Радченко.</w:t>
      </w:r>
    </w:p>
    <w:p w:rsidR="007F0AA0" w:rsidRPr="007F0AA0" w:rsidRDefault="007F0AA0" w:rsidP="007F0AA0">
      <w:pPr>
        <w:spacing w:after="0" w:line="240" w:lineRule="atLeast"/>
        <w:ind w:firstLine="567"/>
        <w:jc w:val="both"/>
        <w:rPr>
          <w:rFonts w:ascii="Arial" w:hAnsi="Arial" w:cs="Arial"/>
          <w:sz w:val="24"/>
          <w:szCs w:val="24"/>
        </w:rPr>
      </w:pPr>
      <w:r w:rsidRPr="007F0AA0">
        <w:rPr>
          <w:rFonts w:ascii="Arial" w:hAnsi="Arial" w:cs="Arial"/>
          <w:sz w:val="24"/>
          <w:szCs w:val="24"/>
        </w:rPr>
        <w:t>Спорт в рамках праздника не остался в стороне, а объединил жителей города в возрасте с 6 до 60 лет в таких направлениях как:</w:t>
      </w:r>
    </w:p>
    <w:p w:rsidR="007F0AA0" w:rsidRPr="007F0AA0" w:rsidRDefault="007F0AA0" w:rsidP="007F0AA0">
      <w:pPr>
        <w:spacing w:after="0" w:line="240" w:lineRule="atLeast"/>
        <w:ind w:firstLine="567"/>
        <w:jc w:val="both"/>
        <w:rPr>
          <w:rFonts w:ascii="Arial" w:hAnsi="Arial" w:cs="Arial"/>
          <w:sz w:val="24"/>
          <w:szCs w:val="24"/>
        </w:rPr>
      </w:pPr>
      <w:r w:rsidRPr="007F0AA0">
        <w:rPr>
          <w:rFonts w:ascii="Arial" w:hAnsi="Arial" w:cs="Arial"/>
          <w:sz w:val="24"/>
          <w:szCs w:val="24"/>
        </w:rPr>
        <w:t xml:space="preserve"> - Городские соревнования по настольному теннису</w:t>
      </w:r>
      <w:r>
        <w:rPr>
          <w:rFonts w:ascii="Arial" w:hAnsi="Arial" w:cs="Arial"/>
          <w:sz w:val="24"/>
          <w:szCs w:val="24"/>
        </w:rPr>
        <w:t>;</w:t>
      </w:r>
    </w:p>
    <w:p w:rsidR="007F0AA0" w:rsidRPr="007F0AA0" w:rsidRDefault="007F0AA0" w:rsidP="007F0AA0">
      <w:pPr>
        <w:spacing w:after="0" w:line="240" w:lineRule="atLeast"/>
        <w:ind w:firstLine="567"/>
        <w:jc w:val="both"/>
        <w:rPr>
          <w:rFonts w:ascii="Arial" w:hAnsi="Arial" w:cs="Arial"/>
          <w:sz w:val="24"/>
          <w:szCs w:val="24"/>
        </w:rPr>
      </w:pPr>
      <w:r w:rsidRPr="007F0AA0">
        <w:rPr>
          <w:rFonts w:ascii="Arial" w:hAnsi="Arial" w:cs="Arial"/>
          <w:sz w:val="24"/>
          <w:szCs w:val="24"/>
        </w:rPr>
        <w:t xml:space="preserve"> - Детский футбольный фестиваль</w:t>
      </w:r>
      <w:r>
        <w:rPr>
          <w:rFonts w:ascii="Arial" w:hAnsi="Arial" w:cs="Arial"/>
          <w:sz w:val="24"/>
          <w:szCs w:val="24"/>
        </w:rPr>
        <w:t>;</w:t>
      </w:r>
    </w:p>
    <w:p w:rsidR="007F0AA0" w:rsidRPr="007F0AA0" w:rsidRDefault="007F0AA0" w:rsidP="007F0AA0">
      <w:pPr>
        <w:spacing w:after="0" w:line="240" w:lineRule="atLeast"/>
        <w:ind w:firstLine="567"/>
        <w:jc w:val="both"/>
        <w:rPr>
          <w:rFonts w:ascii="Arial" w:hAnsi="Arial" w:cs="Arial"/>
          <w:sz w:val="24"/>
          <w:szCs w:val="24"/>
        </w:rPr>
      </w:pPr>
      <w:r w:rsidRPr="007F0AA0">
        <w:rPr>
          <w:rFonts w:ascii="Arial" w:hAnsi="Arial" w:cs="Arial"/>
          <w:sz w:val="24"/>
          <w:szCs w:val="24"/>
        </w:rPr>
        <w:t xml:space="preserve"> - Шахматный турнир</w:t>
      </w:r>
      <w:r>
        <w:rPr>
          <w:rFonts w:ascii="Arial" w:hAnsi="Arial" w:cs="Arial"/>
          <w:sz w:val="24"/>
          <w:szCs w:val="24"/>
        </w:rPr>
        <w:t>;</w:t>
      </w:r>
    </w:p>
    <w:p w:rsidR="007F0AA0" w:rsidRPr="007F0AA0" w:rsidRDefault="007F0AA0" w:rsidP="007F0AA0">
      <w:pPr>
        <w:spacing w:after="0" w:line="240" w:lineRule="atLeast"/>
        <w:ind w:firstLine="567"/>
        <w:jc w:val="both"/>
        <w:rPr>
          <w:rFonts w:ascii="Arial" w:hAnsi="Arial" w:cs="Arial"/>
          <w:sz w:val="24"/>
          <w:szCs w:val="24"/>
        </w:rPr>
      </w:pPr>
      <w:r w:rsidRPr="007F0AA0">
        <w:rPr>
          <w:rFonts w:ascii="Arial" w:hAnsi="Arial" w:cs="Arial"/>
          <w:sz w:val="24"/>
          <w:szCs w:val="24"/>
        </w:rPr>
        <w:t xml:space="preserve"> - Футбольный турнир среди детей РЖД</w:t>
      </w:r>
      <w:r>
        <w:rPr>
          <w:rFonts w:ascii="Arial" w:hAnsi="Arial" w:cs="Arial"/>
          <w:sz w:val="24"/>
          <w:szCs w:val="24"/>
        </w:rPr>
        <w:t>;</w:t>
      </w:r>
    </w:p>
    <w:p w:rsidR="007F0AA0" w:rsidRPr="007F0AA0" w:rsidRDefault="007F0AA0" w:rsidP="007F0AA0">
      <w:pPr>
        <w:spacing w:after="0" w:line="240" w:lineRule="atLeast"/>
        <w:ind w:firstLine="567"/>
        <w:jc w:val="both"/>
        <w:rPr>
          <w:rFonts w:ascii="Arial" w:hAnsi="Arial" w:cs="Arial"/>
          <w:sz w:val="24"/>
          <w:szCs w:val="24"/>
        </w:rPr>
      </w:pPr>
      <w:r w:rsidRPr="007F0AA0">
        <w:rPr>
          <w:rFonts w:ascii="Arial" w:hAnsi="Arial" w:cs="Arial"/>
          <w:sz w:val="24"/>
          <w:szCs w:val="24"/>
        </w:rPr>
        <w:t xml:space="preserve"> - Товарищеская встреча по футболу сборных команд города «Локомотив» и «Тайга»</w:t>
      </w:r>
      <w:r>
        <w:rPr>
          <w:rFonts w:ascii="Arial" w:hAnsi="Arial" w:cs="Arial"/>
          <w:sz w:val="24"/>
          <w:szCs w:val="24"/>
        </w:rPr>
        <w:t>.</w:t>
      </w:r>
    </w:p>
    <w:p w:rsidR="007F0AA0" w:rsidRPr="007F0AA0" w:rsidRDefault="007F0AA0" w:rsidP="007F0AA0">
      <w:pPr>
        <w:spacing w:after="0" w:line="240" w:lineRule="atLeast"/>
        <w:ind w:firstLine="567"/>
        <w:jc w:val="both"/>
        <w:rPr>
          <w:rFonts w:ascii="Arial" w:hAnsi="Arial" w:cs="Arial"/>
          <w:sz w:val="24"/>
          <w:szCs w:val="24"/>
        </w:rPr>
      </w:pPr>
      <w:r w:rsidRPr="007F0AA0">
        <w:rPr>
          <w:rFonts w:ascii="Arial" w:hAnsi="Arial" w:cs="Arial"/>
          <w:sz w:val="24"/>
          <w:szCs w:val="24"/>
        </w:rPr>
        <w:t xml:space="preserve">Всего количество участников 131 человек, не считая болельщиков и зрителей. </w:t>
      </w:r>
    </w:p>
    <w:p w:rsidR="007F0AA0" w:rsidRPr="007F0AA0" w:rsidRDefault="007F0AA0" w:rsidP="007F0AA0">
      <w:pPr>
        <w:shd w:val="clear" w:color="auto" w:fill="FFFFFF"/>
        <w:spacing w:after="0" w:line="240" w:lineRule="atLeast"/>
        <w:ind w:firstLine="567"/>
        <w:jc w:val="both"/>
        <w:rPr>
          <w:rFonts w:ascii="Arial" w:hAnsi="Arial" w:cs="Arial"/>
          <w:sz w:val="24"/>
          <w:szCs w:val="24"/>
        </w:rPr>
      </w:pPr>
      <w:r w:rsidRPr="007F0AA0">
        <w:rPr>
          <w:rFonts w:ascii="Arial" w:hAnsi="Arial" w:cs="Arial"/>
          <w:sz w:val="24"/>
          <w:szCs w:val="24"/>
        </w:rPr>
        <w:t xml:space="preserve">Празднично, красивым выступлением Театра моды «Калейдоскоп» из Дома творчества с демонстрацией уникальных моделей мастера Елены </w:t>
      </w:r>
      <w:proofErr w:type="spellStart"/>
      <w:r w:rsidRPr="007F0AA0">
        <w:rPr>
          <w:rFonts w:ascii="Arial" w:hAnsi="Arial" w:cs="Arial"/>
          <w:sz w:val="24"/>
          <w:szCs w:val="24"/>
        </w:rPr>
        <w:t>Зеленкиной</w:t>
      </w:r>
      <w:proofErr w:type="spellEnd"/>
      <w:r w:rsidRPr="007F0AA0">
        <w:rPr>
          <w:rFonts w:ascii="Arial" w:hAnsi="Arial" w:cs="Arial"/>
          <w:sz w:val="24"/>
          <w:szCs w:val="24"/>
        </w:rPr>
        <w:t>, открылась традиционная выставка-ярмарка «Тайгинский Арбат». Всего 32 заявки, 68 участников.</w:t>
      </w:r>
    </w:p>
    <w:p w:rsidR="007F0AA0" w:rsidRPr="007F0AA0" w:rsidRDefault="007F0AA0" w:rsidP="007F0AA0">
      <w:pPr>
        <w:shd w:val="clear" w:color="auto" w:fill="FFFFFF"/>
        <w:spacing w:after="0" w:line="240" w:lineRule="atLeast"/>
        <w:ind w:firstLine="567"/>
        <w:jc w:val="both"/>
        <w:rPr>
          <w:rFonts w:ascii="Arial" w:hAnsi="Arial" w:cs="Arial"/>
          <w:sz w:val="24"/>
          <w:szCs w:val="24"/>
        </w:rPr>
      </w:pPr>
      <w:r w:rsidRPr="007F0AA0">
        <w:rPr>
          <w:rFonts w:ascii="Arial" w:hAnsi="Arial" w:cs="Arial"/>
          <w:sz w:val="24"/>
          <w:szCs w:val="24"/>
        </w:rPr>
        <w:t xml:space="preserve">Одним из ярких моментов праздника стал концерт гостей города из поселка Яшкино «Где родился – там и пригодился», в котором поздравительные дружеские композиции звучали в исполнении ансамбля русской песни «На завалинке» и вокального коллектива «Крапива» ЦДК посёлка Яшкино.  </w:t>
      </w:r>
    </w:p>
    <w:p w:rsidR="007F0AA0" w:rsidRPr="007F0AA0" w:rsidRDefault="007F0AA0" w:rsidP="007F0AA0">
      <w:pPr>
        <w:shd w:val="clear" w:color="auto" w:fill="FFFFFF"/>
        <w:spacing w:after="0" w:line="240" w:lineRule="atLeast"/>
        <w:ind w:firstLine="567"/>
        <w:jc w:val="both"/>
        <w:rPr>
          <w:rFonts w:ascii="Arial" w:hAnsi="Arial" w:cs="Arial"/>
          <w:sz w:val="24"/>
          <w:szCs w:val="24"/>
        </w:rPr>
      </w:pPr>
      <w:r w:rsidRPr="007F0AA0">
        <w:rPr>
          <w:rFonts w:ascii="Arial" w:hAnsi="Arial" w:cs="Arial"/>
          <w:sz w:val="24"/>
          <w:szCs w:val="24"/>
        </w:rPr>
        <w:t>Для истинных ценителей книги, в рамках праздника прошел традиционный фестиваль «Тайга, читай», который собрал на 9 локациях более 120 участников всех возрастов.</w:t>
      </w:r>
    </w:p>
    <w:p w:rsidR="007F0AA0" w:rsidRPr="007F0AA0" w:rsidRDefault="007F0AA0" w:rsidP="007F0AA0">
      <w:pPr>
        <w:shd w:val="clear" w:color="auto" w:fill="FFFFFF"/>
        <w:spacing w:after="0" w:line="240" w:lineRule="atLeast"/>
        <w:ind w:firstLine="567"/>
        <w:jc w:val="both"/>
        <w:rPr>
          <w:rFonts w:ascii="Arial" w:hAnsi="Arial" w:cs="Arial"/>
          <w:sz w:val="24"/>
          <w:szCs w:val="24"/>
        </w:rPr>
      </w:pPr>
      <w:r w:rsidRPr="007F0AA0">
        <w:rPr>
          <w:rFonts w:ascii="Arial" w:hAnsi="Arial" w:cs="Arial"/>
          <w:sz w:val="24"/>
          <w:szCs w:val="24"/>
        </w:rPr>
        <w:t>Площадка «</w:t>
      </w:r>
      <w:proofErr w:type="spellStart"/>
      <w:r w:rsidRPr="007F0AA0">
        <w:rPr>
          <w:rFonts w:ascii="Arial" w:hAnsi="Arial" w:cs="Arial"/>
          <w:sz w:val="24"/>
          <w:szCs w:val="24"/>
        </w:rPr>
        <w:t>Библио-такси</w:t>
      </w:r>
      <w:proofErr w:type="spellEnd"/>
      <w:r w:rsidRPr="007F0AA0">
        <w:rPr>
          <w:rFonts w:ascii="Arial" w:hAnsi="Arial" w:cs="Arial"/>
          <w:sz w:val="24"/>
          <w:szCs w:val="24"/>
        </w:rPr>
        <w:t>» «прокатило» горожан по любимым местам родного города и позволила всем вспомнить имена исторических личностей, чьи имена носят улицы города Тайга, а также узнать на фото – ходах баннера памятники улиц города.</w:t>
      </w:r>
    </w:p>
    <w:p w:rsidR="007F0AA0" w:rsidRPr="007F0AA0" w:rsidRDefault="007F0AA0" w:rsidP="007F0AA0">
      <w:pPr>
        <w:shd w:val="clear" w:color="auto" w:fill="FFFFFF"/>
        <w:spacing w:after="0" w:line="240" w:lineRule="atLeast"/>
        <w:ind w:firstLine="567"/>
        <w:jc w:val="both"/>
        <w:rPr>
          <w:rFonts w:ascii="Arial" w:hAnsi="Arial" w:cs="Arial"/>
          <w:sz w:val="24"/>
          <w:szCs w:val="24"/>
        </w:rPr>
      </w:pPr>
      <w:r w:rsidRPr="007F0AA0">
        <w:rPr>
          <w:rFonts w:ascii="Arial" w:hAnsi="Arial" w:cs="Arial"/>
          <w:sz w:val="24"/>
          <w:szCs w:val="24"/>
        </w:rPr>
        <w:t>Также все желающие приняли участие в этнографической программе «Большая Россия». Здесь также прошла  площадка «Прикосновение к мастерству», где  речь шла о народных промыслах народов России, а этнографический коллаж позволил всем «расселить» народы России по территориям.</w:t>
      </w:r>
    </w:p>
    <w:p w:rsidR="007F0AA0" w:rsidRPr="007F0AA0" w:rsidRDefault="007F0AA0" w:rsidP="007F0AA0">
      <w:pPr>
        <w:shd w:val="clear" w:color="auto" w:fill="FFFFFF"/>
        <w:spacing w:after="0" w:line="240" w:lineRule="atLeast"/>
        <w:ind w:firstLine="567"/>
        <w:jc w:val="both"/>
        <w:rPr>
          <w:rFonts w:ascii="Arial" w:hAnsi="Arial" w:cs="Arial"/>
          <w:sz w:val="24"/>
          <w:szCs w:val="24"/>
        </w:rPr>
      </w:pPr>
      <w:r w:rsidRPr="007F0AA0">
        <w:rPr>
          <w:rFonts w:ascii="Arial" w:hAnsi="Arial" w:cs="Arial"/>
          <w:sz w:val="24"/>
          <w:szCs w:val="24"/>
        </w:rPr>
        <w:t xml:space="preserve">«Литературный табурет» собрал любителей поэзии </w:t>
      </w:r>
      <w:proofErr w:type="spellStart"/>
      <w:r w:rsidRPr="007F0AA0">
        <w:rPr>
          <w:rFonts w:ascii="Arial" w:hAnsi="Arial" w:cs="Arial"/>
          <w:sz w:val="24"/>
          <w:szCs w:val="24"/>
        </w:rPr>
        <w:t>тайгинских</w:t>
      </w:r>
      <w:proofErr w:type="spellEnd"/>
      <w:r w:rsidRPr="007F0AA0">
        <w:rPr>
          <w:rFonts w:ascii="Arial" w:hAnsi="Arial" w:cs="Arial"/>
          <w:sz w:val="24"/>
          <w:szCs w:val="24"/>
        </w:rPr>
        <w:t xml:space="preserve"> авторов, ведь читать вслух – это здорово! Мастер-классы пригласили участников фестиваля сделать своими руками магниты и часы с символикой и узнаваемыми и дорогими местами города.</w:t>
      </w:r>
    </w:p>
    <w:p w:rsidR="007F0AA0" w:rsidRPr="007F0AA0" w:rsidRDefault="007F0AA0" w:rsidP="007F0AA0">
      <w:pPr>
        <w:shd w:val="clear" w:color="auto" w:fill="FFFFFF"/>
        <w:spacing w:after="0" w:line="240" w:lineRule="atLeast"/>
        <w:ind w:firstLine="567"/>
        <w:jc w:val="both"/>
        <w:rPr>
          <w:rFonts w:ascii="Arial" w:hAnsi="Arial" w:cs="Arial"/>
          <w:sz w:val="24"/>
          <w:szCs w:val="24"/>
        </w:rPr>
      </w:pPr>
      <w:r w:rsidRPr="007F0AA0">
        <w:rPr>
          <w:rFonts w:ascii="Arial" w:hAnsi="Arial" w:cs="Arial"/>
          <w:sz w:val="24"/>
          <w:szCs w:val="24"/>
        </w:rPr>
        <w:t xml:space="preserve">Детей ждала веселая спортивно-развлекательная программа «Библиотечные старты», </w:t>
      </w:r>
      <w:proofErr w:type="spellStart"/>
      <w:r w:rsidRPr="007F0AA0">
        <w:rPr>
          <w:rFonts w:ascii="Arial" w:hAnsi="Arial" w:cs="Arial"/>
          <w:sz w:val="24"/>
          <w:szCs w:val="24"/>
        </w:rPr>
        <w:t>фотозона</w:t>
      </w:r>
      <w:proofErr w:type="spellEnd"/>
      <w:r w:rsidRPr="007F0AA0">
        <w:rPr>
          <w:rFonts w:ascii="Arial" w:hAnsi="Arial" w:cs="Arial"/>
          <w:sz w:val="24"/>
          <w:szCs w:val="24"/>
        </w:rPr>
        <w:t xml:space="preserve"> «Паровозик детства» и любимый детворой «</w:t>
      </w:r>
      <w:proofErr w:type="spellStart"/>
      <w:r w:rsidRPr="007F0AA0">
        <w:rPr>
          <w:rFonts w:ascii="Arial" w:hAnsi="Arial" w:cs="Arial"/>
          <w:sz w:val="24"/>
          <w:szCs w:val="24"/>
        </w:rPr>
        <w:t>Аквагрим</w:t>
      </w:r>
      <w:proofErr w:type="spellEnd"/>
      <w:r w:rsidRPr="007F0AA0">
        <w:rPr>
          <w:rFonts w:ascii="Arial" w:hAnsi="Arial" w:cs="Arial"/>
          <w:sz w:val="24"/>
          <w:szCs w:val="24"/>
        </w:rPr>
        <w:t>».</w:t>
      </w:r>
    </w:p>
    <w:p w:rsidR="007F0AA0" w:rsidRPr="007F0AA0" w:rsidRDefault="007F0AA0" w:rsidP="007F0AA0">
      <w:pPr>
        <w:shd w:val="clear" w:color="auto" w:fill="FFFFFF"/>
        <w:spacing w:after="0" w:line="240" w:lineRule="atLeast"/>
        <w:ind w:firstLine="567"/>
        <w:jc w:val="both"/>
        <w:rPr>
          <w:rFonts w:ascii="Arial" w:hAnsi="Arial" w:cs="Arial"/>
          <w:sz w:val="24"/>
          <w:szCs w:val="24"/>
        </w:rPr>
      </w:pPr>
      <w:r w:rsidRPr="007F0AA0">
        <w:rPr>
          <w:rFonts w:ascii="Arial" w:hAnsi="Arial" w:cs="Arial"/>
          <w:sz w:val="24"/>
          <w:szCs w:val="24"/>
        </w:rPr>
        <w:lastRenderedPageBreak/>
        <w:t xml:space="preserve">Сотрудники Исторического музея, в этот праздничный день, провели уже ставшие традиционными экскурсии по памятным местам одного из старейших городов Кузбасса. Экскурсия дала уникальную возможность прикоснуться к прошлому города железнодорожников, узнать о людях, которые строили этот город, и увидеть знаковые места, хранящие память о важных событиях. Знакомство с историей города началось в сквере Дворца Культуры. Далее маршрут проходил через сквер локомотивного депо. Здесь возвышаются величественные водонапорные башни конца XIX — начала XX века — безмолвные свидетели основания Тайги. Рядом с ними — памятник </w:t>
      </w:r>
      <w:proofErr w:type="spellStart"/>
      <w:r w:rsidRPr="007F0AA0">
        <w:rPr>
          <w:rFonts w:ascii="Arial" w:hAnsi="Arial" w:cs="Arial"/>
          <w:sz w:val="24"/>
          <w:szCs w:val="24"/>
        </w:rPr>
        <w:t>воинам-деповчанам</w:t>
      </w:r>
      <w:proofErr w:type="spellEnd"/>
      <w:r w:rsidRPr="007F0AA0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7F0AA0">
        <w:rPr>
          <w:rFonts w:ascii="Arial" w:hAnsi="Arial" w:cs="Arial"/>
          <w:sz w:val="24"/>
          <w:szCs w:val="24"/>
        </w:rPr>
        <w:t>павшим</w:t>
      </w:r>
      <w:proofErr w:type="gramEnd"/>
      <w:r w:rsidRPr="007F0AA0">
        <w:rPr>
          <w:rFonts w:ascii="Arial" w:hAnsi="Arial" w:cs="Arial"/>
          <w:sz w:val="24"/>
          <w:szCs w:val="24"/>
        </w:rPr>
        <w:t xml:space="preserve"> в Великой Отечественной войне, напоминающий о мужестве и героизме тайгинцев. Следующий объект экскурсии - легендарный паровоз П36-0192 — памятник трудовой и б</w:t>
      </w:r>
      <w:r>
        <w:rPr>
          <w:rFonts w:ascii="Arial" w:hAnsi="Arial" w:cs="Arial"/>
          <w:sz w:val="24"/>
          <w:szCs w:val="24"/>
        </w:rPr>
        <w:t xml:space="preserve">оевой славы железнодорожников. </w:t>
      </w:r>
    </w:p>
    <w:p w:rsidR="007F0AA0" w:rsidRPr="007F0AA0" w:rsidRDefault="007F0AA0" w:rsidP="007F0AA0">
      <w:pPr>
        <w:shd w:val="clear" w:color="auto" w:fill="FFFFFF"/>
        <w:spacing w:after="0" w:line="240" w:lineRule="atLeast"/>
        <w:ind w:firstLine="567"/>
        <w:jc w:val="both"/>
        <w:rPr>
          <w:rFonts w:ascii="Arial" w:hAnsi="Arial" w:cs="Arial"/>
          <w:sz w:val="24"/>
          <w:szCs w:val="24"/>
        </w:rPr>
      </w:pPr>
      <w:r w:rsidRPr="007F0AA0">
        <w:rPr>
          <w:rFonts w:ascii="Arial" w:hAnsi="Arial" w:cs="Arial"/>
          <w:sz w:val="24"/>
          <w:szCs w:val="24"/>
        </w:rPr>
        <w:t xml:space="preserve">Далее маршрут ведет к железнодорожному вокзалу станции Тайга. Многие известные люди и государственные деятели ступали на его перрон, будучи проездом в Тайге. </w:t>
      </w:r>
    </w:p>
    <w:p w:rsidR="007F0AA0" w:rsidRPr="007F0AA0" w:rsidRDefault="007F0AA0" w:rsidP="007F0AA0">
      <w:pPr>
        <w:shd w:val="clear" w:color="auto" w:fill="FFFFFF"/>
        <w:spacing w:after="0" w:line="240" w:lineRule="atLeast"/>
        <w:ind w:firstLine="567"/>
        <w:jc w:val="both"/>
        <w:rPr>
          <w:rFonts w:ascii="Arial" w:hAnsi="Arial" w:cs="Arial"/>
          <w:sz w:val="24"/>
          <w:szCs w:val="24"/>
        </w:rPr>
      </w:pPr>
      <w:r w:rsidRPr="007F0AA0">
        <w:rPr>
          <w:rFonts w:ascii="Arial" w:hAnsi="Arial" w:cs="Arial"/>
          <w:sz w:val="24"/>
          <w:szCs w:val="24"/>
        </w:rPr>
        <w:t xml:space="preserve">Участники экскурсии посетили храм святого </w:t>
      </w:r>
      <w:proofErr w:type="spellStart"/>
      <w:r w:rsidRPr="007F0AA0">
        <w:rPr>
          <w:rFonts w:ascii="Arial" w:hAnsi="Arial" w:cs="Arial"/>
          <w:sz w:val="24"/>
          <w:szCs w:val="24"/>
        </w:rPr>
        <w:t>преподобномученика</w:t>
      </w:r>
      <w:proofErr w:type="spellEnd"/>
      <w:r w:rsidRPr="007F0AA0">
        <w:rPr>
          <w:rFonts w:ascii="Arial" w:hAnsi="Arial" w:cs="Arial"/>
          <w:sz w:val="24"/>
          <w:szCs w:val="24"/>
        </w:rPr>
        <w:t xml:space="preserve"> Андрея Критского. А Ильинский храм 2 августа отметил своё 120- </w:t>
      </w:r>
      <w:proofErr w:type="spellStart"/>
      <w:r w:rsidRPr="007F0AA0">
        <w:rPr>
          <w:rFonts w:ascii="Arial" w:hAnsi="Arial" w:cs="Arial"/>
          <w:sz w:val="24"/>
          <w:szCs w:val="24"/>
        </w:rPr>
        <w:t>летие</w:t>
      </w:r>
      <w:proofErr w:type="spellEnd"/>
      <w:r w:rsidRPr="007F0AA0">
        <w:rPr>
          <w:rFonts w:ascii="Arial" w:hAnsi="Arial" w:cs="Arial"/>
          <w:sz w:val="24"/>
          <w:szCs w:val="24"/>
        </w:rPr>
        <w:t>. Для многих поколений тайгинцев - это не просто храмы, а духовные центры, возведенные на Тайгинской земле, ставшие символами веры и надежды. Завершилась экскурсия проведением исторической викторины, подготовленной сотрудниками музея и Управления культуры, спорта и молодежной политики администрации Тайги.</w:t>
      </w:r>
    </w:p>
    <w:p w:rsidR="007F0AA0" w:rsidRPr="007F0AA0" w:rsidRDefault="007F0AA0" w:rsidP="007F0AA0">
      <w:pPr>
        <w:shd w:val="clear" w:color="auto" w:fill="FFFFFF"/>
        <w:spacing w:after="0" w:line="240" w:lineRule="atLeast"/>
        <w:ind w:firstLine="567"/>
        <w:jc w:val="both"/>
        <w:rPr>
          <w:rFonts w:ascii="Arial" w:hAnsi="Arial" w:cs="Arial"/>
          <w:sz w:val="24"/>
          <w:szCs w:val="24"/>
        </w:rPr>
      </w:pPr>
      <w:r w:rsidRPr="007F0AA0">
        <w:rPr>
          <w:rFonts w:ascii="Arial" w:hAnsi="Arial" w:cs="Arial"/>
          <w:sz w:val="24"/>
          <w:szCs w:val="24"/>
        </w:rPr>
        <w:t>На площадках парка «</w:t>
      </w:r>
      <w:proofErr w:type="gramStart"/>
      <w:r w:rsidRPr="007F0AA0">
        <w:rPr>
          <w:rFonts w:ascii="Arial" w:hAnsi="Arial" w:cs="Arial"/>
          <w:sz w:val="24"/>
          <w:szCs w:val="24"/>
        </w:rPr>
        <w:t>Юбилейный</w:t>
      </w:r>
      <w:proofErr w:type="gramEnd"/>
      <w:r w:rsidRPr="007F0AA0">
        <w:rPr>
          <w:rFonts w:ascii="Arial" w:hAnsi="Arial" w:cs="Arial"/>
          <w:sz w:val="24"/>
          <w:szCs w:val="24"/>
        </w:rPr>
        <w:t xml:space="preserve">» и спорткомплекса «Юность» для самых юных тайгинцев проходили увлекательные мастер-классы, игровые программы. </w:t>
      </w:r>
    </w:p>
    <w:p w:rsidR="007F0AA0" w:rsidRPr="007F0AA0" w:rsidRDefault="007F0AA0" w:rsidP="007F0AA0">
      <w:pPr>
        <w:shd w:val="clear" w:color="auto" w:fill="FFFFFF"/>
        <w:spacing w:after="0" w:line="240" w:lineRule="atLeast"/>
        <w:ind w:firstLine="567"/>
        <w:jc w:val="both"/>
        <w:rPr>
          <w:rFonts w:ascii="Arial" w:hAnsi="Arial" w:cs="Arial"/>
          <w:sz w:val="24"/>
          <w:szCs w:val="24"/>
        </w:rPr>
      </w:pPr>
      <w:r w:rsidRPr="007F0AA0">
        <w:rPr>
          <w:rFonts w:ascii="Arial" w:hAnsi="Arial" w:cs="Arial"/>
          <w:sz w:val="24"/>
          <w:szCs w:val="24"/>
        </w:rPr>
        <w:t>В 16-00 для них началась детская развлекательная программа «С днём рождения, любимый город!», затем – весёлая «Пенная вечеринка».</w:t>
      </w:r>
    </w:p>
    <w:p w:rsidR="007F0AA0" w:rsidRPr="007F0AA0" w:rsidRDefault="007F0AA0" w:rsidP="007F0AA0">
      <w:pPr>
        <w:shd w:val="clear" w:color="auto" w:fill="FFFFFF"/>
        <w:spacing w:after="0" w:line="240" w:lineRule="atLeast"/>
        <w:ind w:firstLine="567"/>
        <w:jc w:val="both"/>
        <w:rPr>
          <w:rFonts w:ascii="Arial" w:hAnsi="Arial" w:cs="Arial"/>
          <w:sz w:val="24"/>
          <w:szCs w:val="24"/>
        </w:rPr>
      </w:pPr>
      <w:r w:rsidRPr="007F0AA0">
        <w:rPr>
          <w:rFonts w:ascii="Arial" w:hAnsi="Arial" w:cs="Arial"/>
          <w:sz w:val="24"/>
          <w:szCs w:val="24"/>
        </w:rPr>
        <w:t xml:space="preserve">Искренним восторгом праздничное настроение горожан зажёг вечерний концерт камерного оркестра филармонии Кузбасса, а также «Дискотека девяностых» – зрители горячо приветствовали гостя, солиста </w:t>
      </w:r>
      <w:proofErr w:type="spellStart"/>
      <w:r w:rsidRPr="007F0AA0">
        <w:rPr>
          <w:rFonts w:ascii="Arial" w:hAnsi="Arial" w:cs="Arial"/>
          <w:sz w:val="24"/>
          <w:szCs w:val="24"/>
        </w:rPr>
        <w:t>кавер-дуэт</w:t>
      </w:r>
      <w:proofErr w:type="spellEnd"/>
      <w:r w:rsidRPr="007F0AA0">
        <w:rPr>
          <w:rFonts w:ascii="Arial" w:hAnsi="Arial" w:cs="Arial"/>
          <w:sz w:val="24"/>
          <w:szCs w:val="24"/>
        </w:rPr>
        <w:t xml:space="preserve"> «Без границ» Сергея Руль из города Мариинска, в исполнении которого услышали хиты популярнейших певцов и коллективов. Концерт и торжества по случаю юбилея города Тайга завершились песней-пожеланием всем тайгинцам и многоцветным праздничным фейерверком.</w:t>
      </w:r>
    </w:p>
    <w:p w:rsidR="00976AE6" w:rsidRPr="00D031BE" w:rsidRDefault="00976AE6" w:rsidP="007F0AA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sectPr w:rsidR="00976AE6" w:rsidRPr="00D031BE" w:rsidSect="00D4153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E3BF9"/>
    <w:multiLevelType w:val="hybridMultilevel"/>
    <w:tmpl w:val="BBAE97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61EDE"/>
    <w:multiLevelType w:val="hybridMultilevel"/>
    <w:tmpl w:val="7CE012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A35561"/>
    <w:multiLevelType w:val="hybridMultilevel"/>
    <w:tmpl w:val="8CBA44AA"/>
    <w:lvl w:ilvl="0" w:tplc="B07AB16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70DEA"/>
    <w:rsid w:val="00031B65"/>
    <w:rsid w:val="00043DBF"/>
    <w:rsid w:val="000860A6"/>
    <w:rsid w:val="000E1D01"/>
    <w:rsid w:val="000F5ABD"/>
    <w:rsid w:val="0011637F"/>
    <w:rsid w:val="00120E4C"/>
    <w:rsid w:val="00124C39"/>
    <w:rsid w:val="002127FA"/>
    <w:rsid w:val="002814B0"/>
    <w:rsid w:val="00284C91"/>
    <w:rsid w:val="00365DBF"/>
    <w:rsid w:val="00372FDF"/>
    <w:rsid w:val="003745C6"/>
    <w:rsid w:val="00381C75"/>
    <w:rsid w:val="00390A9B"/>
    <w:rsid w:val="00415BCE"/>
    <w:rsid w:val="004E0EE2"/>
    <w:rsid w:val="004E19D4"/>
    <w:rsid w:val="005221BC"/>
    <w:rsid w:val="00522B95"/>
    <w:rsid w:val="005317B9"/>
    <w:rsid w:val="00582CD7"/>
    <w:rsid w:val="00584267"/>
    <w:rsid w:val="005B6DC8"/>
    <w:rsid w:val="005C6533"/>
    <w:rsid w:val="0063497A"/>
    <w:rsid w:val="0064744E"/>
    <w:rsid w:val="00772E90"/>
    <w:rsid w:val="007A4D29"/>
    <w:rsid w:val="007C7F9F"/>
    <w:rsid w:val="007F0AA0"/>
    <w:rsid w:val="0084773C"/>
    <w:rsid w:val="008735C9"/>
    <w:rsid w:val="00921A9A"/>
    <w:rsid w:val="00976AE6"/>
    <w:rsid w:val="00A23361"/>
    <w:rsid w:val="00A63A7A"/>
    <w:rsid w:val="00AD6704"/>
    <w:rsid w:val="00AF731F"/>
    <w:rsid w:val="00B03321"/>
    <w:rsid w:val="00B635BF"/>
    <w:rsid w:val="00BE0711"/>
    <w:rsid w:val="00CB3410"/>
    <w:rsid w:val="00D031BE"/>
    <w:rsid w:val="00D36CF2"/>
    <w:rsid w:val="00D41531"/>
    <w:rsid w:val="00D42002"/>
    <w:rsid w:val="00D90F32"/>
    <w:rsid w:val="00D91B07"/>
    <w:rsid w:val="00E35513"/>
    <w:rsid w:val="00E563B6"/>
    <w:rsid w:val="00E70DEA"/>
    <w:rsid w:val="00E92BBF"/>
    <w:rsid w:val="00EE6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E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E07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7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7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71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71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E07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E07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E071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E071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E071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Title"/>
    <w:basedOn w:val="a"/>
    <w:link w:val="a4"/>
    <w:uiPriority w:val="10"/>
    <w:qFormat/>
    <w:rsid w:val="00BE071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E07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uiPriority w:val="22"/>
    <w:qFormat/>
    <w:rsid w:val="00BE0711"/>
    <w:rPr>
      <w:b/>
      <w:bCs/>
    </w:rPr>
  </w:style>
  <w:style w:type="character" w:styleId="a6">
    <w:name w:val="Emphasis"/>
    <w:uiPriority w:val="20"/>
    <w:qFormat/>
    <w:rsid w:val="00BE0711"/>
    <w:rPr>
      <w:i/>
      <w:iCs/>
    </w:rPr>
  </w:style>
  <w:style w:type="paragraph" w:styleId="a7">
    <w:name w:val="No Spacing"/>
    <w:link w:val="a8"/>
    <w:uiPriority w:val="1"/>
    <w:qFormat/>
    <w:rsid w:val="00BE0711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qFormat/>
    <w:rsid w:val="00BE0711"/>
  </w:style>
  <w:style w:type="paragraph" w:styleId="a9">
    <w:name w:val="List Paragraph"/>
    <w:basedOn w:val="a"/>
    <w:uiPriority w:val="34"/>
    <w:qFormat/>
    <w:rsid w:val="00BE071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a">
    <w:name w:val="Body Text Indent"/>
    <w:basedOn w:val="a"/>
    <w:link w:val="ab"/>
    <w:uiPriority w:val="99"/>
    <w:unhideWhenUsed/>
    <w:rsid w:val="00E70DE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E70DEA"/>
    <w:rPr>
      <w:rFonts w:ascii="Calibri" w:eastAsia="Calibri" w:hAnsi="Calibri" w:cs="Times New Roman"/>
    </w:rPr>
  </w:style>
  <w:style w:type="paragraph" w:customStyle="1" w:styleId="ConsTitle">
    <w:name w:val="ConsTitle"/>
    <w:rsid w:val="00E70DE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normal">
    <w:name w:val="normal"/>
    <w:rsid w:val="00D031B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D6704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D6704"/>
    <w:rPr>
      <w:rFonts w:ascii="Calibri" w:eastAsia="Calibri" w:hAnsi="Calibri" w:cs="Times New Roman"/>
    </w:rPr>
  </w:style>
  <w:style w:type="paragraph" w:styleId="ae">
    <w:name w:val="Body Text First Indent"/>
    <w:basedOn w:val="ac"/>
    <w:link w:val="af"/>
    <w:rsid w:val="00AD6704"/>
    <w:pPr>
      <w:spacing w:line="240" w:lineRule="auto"/>
      <w:ind w:firstLine="210"/>
    </w:pPr>
    <w:rPr>
      <w:rFonts w:ascii="Arial" w:eastAsia="Times New Roman" w:hAnsi="Arial"/>
      <w:sz w:val="28"/>
      <w:szCs w:val="20"/>
      <w:lang w:eastAsia="ru-RU"/>
    </w:rPr>
  </w:style>
  <w:style w:type="character" w:customStyle="1" w:styleId="af">
    <w:name w:val="Красная строка Знак"/>
    <w:basedOn w:val="ad"/>
    <w:link w:val="ae"/>
    <w:rsid w:val="00AD6704"/>
    <w:rPr>
      <w:rFonts w:ascii="Arial" w:eastAsia="Times New Roman" w:hAnsi="Arial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13D64-192E-42C1-B7A9-79C5E5FF9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2026-08-19T06:47:00Z</cp:lastPrinted>
  <dcterms:created xsi:type="dcterms:W3CDTF">2020-05-14T02:27:00Z</dcterms:created>
  <dcterms:modified xsi:type="dcterms:W3CDTF">2026-08-19T06:47:00Z</dcterms:modified>
</cp:coreProperties>
</file>