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178" w:rsidRPr="00BC1A3C" w:rsidRDefault="00681178" w:rsidP="00521896">
      <w:pPr>
        <w:pStyle w:val="ConsPlusNormal"/>
        <w:ind w:firstLine="567"/>
        <w:jc w:val="right"/>
        <w:outlineLvl w:val="0"/>
        <w:rPr>
          <w:rFonts w:ascii="Arial" w:hAnsi="Arial" w:cs="Arial"/>
          <w:sz w:val="24"/>
          <w:szCs w:val="24"/>
        </w:rPr>
      </w:pPr>
      <w:bookmarkStart w:id="0" w:name="P36"/>
      <w:bookmarkEnd w:id="0"/>
    </w:p>
    <w:p w:rsidR="00681178" w:rsidRPr="00BC1A3C" w:rsidRDefault="00681178" w:rsidP="00521896">
      <w:pPr>
        <w:pStyle w:val="ConsPlusNormal"/>
        <w:ind w:firstLine="567"/>
        <w:jc w:val="right"/>
        <w:outlineLvl w:val="0"/>
        <w:rPr>
          <w:rFonts w:ascii="Arial" w:hAnsi="Arial" w:cs="Arial"/>
          <w:sz w:val="24"/>
          <w:szCs w:val="24"/>
        </w:rPr>
      </w:pPr>
    </w:p>
    <w:p w:rsidR="00681178" w:rsidRPr="00BC1A3C" w:rsidRDefault="00681178" w:rsidP="00681178">
      <w:pPr>
        <w:pStyle w:val="ConsTitle"/>
        <w:widowControl/>
        <w:ind w:right="0"/>
        <w:jc w:val="center"/>
        <w:rPr>
          <w:sz w:val="24"/>
        </w:rPr>
      </w:pPr>
      <w:r w:rsidRPr="00BC1A3C">
        <w:rPr>
          <w:noProof/>
          <w:lang w:eastAsia="ru-RU"/>
        </w:rPr>
        <w:drawing>
          <wp:anchor distT="0" distB="0" distL="114300" distR="114300" simplePos="0" relativeHeight="251659264" behindDoc="1" locked="0" layoutInCell="1" allowOverlap="1">
            <wp:simplePos x="0" y="0"/>
            <wp:positionH relativeFrom="margin">
              <wp:align>center</wp:align>
            </wp:positionH>
            <wp:positionV relativeFrom="paragraph">
              <wp:posOffset>-367665</wp:posOffset>
            </wp:positionV>
            <wp:extent cx="701675" cy="876935"/>
            <wp:effectExtent l="19050" t="0" r="3175" b="0"/>
            <wp:wrapNone/>
            <wp:docPr id="3" name="Рисунок 3" descr="ТайгинскийГО-ПП-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ТайгинскийГО-ПП-03"/>
                    <pic:cNvPicPr>
                      <a:picLocks noChangeAspect="1" noChangeArrowheads="1"/>
                    </pic:cNvPicPr>
                  </pic:nvPicPr>
                  <pic:blipFill>
                    <a:blip r:embed="rId5" cstate="print"/>
                    <a:srcRect/>
                    <a:stretch>
                      <a:fillRect/>
                    </a:stretch>
                  </pic:blipFill>
                  <pic:spPr bwMode="auto">
                    <a:xfrm>
                      <a:off x="0" y="0"/>
                      <a:ext cx="701675" cy="876935"/>
                    </a:xfrm>
                    <a:prstGeom prst="rect">
                      <a:avLst/>
                    </a:prstGeom>
                    <a:noFill/>
                  </pic:spPr>
                </pic:pic>
              </a:graphicData>
            </a:graphic>
          </wp:anchor>
        </w:drawing>
      </w:r>
    </w:p>
    <w:p w:rsidR="00681178" w:rsidRPr="00BC1A3C" w:rsidRDefault="00681178" w:rsidP="00681178">
      <w:pPr>
        <w:pStyle w:val="ConsTitle"/>
        <w:widowControl/>
        <w:ind w:right="0"/>
        <w:jc w:val="center"/>
        <w:rPr>
          <w:sz w:val="24"/>
        </w:rPr>
      </w:pPr>
    </w:p>
    <w:p w:rsidR="00681178" w:rsidRPr="00BC1A3C" w:rsidRDefault="00681178" w:rsidP="00681178">
      <w:pPr>
        <w:pStyle w:val="ConsTitle"/>
        <w:widowControl/>
        <w:ind w:right="0"/>
        <w:jc w:val="center"/>
        <w:rPr>
          <w:sz w:val="24"/>
        </w:rPr>
      </w:pPr>
    </w:p>
    <w:p w:rsidR="00681178" w:rsidRPr="00BC1A3C" w:rsidRDefault="00681178" w:rsidP="00681178">
      <w:pPr>
        <w:pStyle w:val="ConsTitle"/>
        <w:widowControl/>
        <w:ind w:right="0"/>
        <w:jc w:val="center"/>
        <w:rPr>
          <w:sz w:val="24"/>
        </w:rPr>
      </w:pPr>
      <w:r w:rsidRPr="00BC1A3C">
        <w:rPr>
          <w:sz w:val="24"/>
        </w:rPr>
        <w:t>Кемеровская область – Кузбасс</w:t>
      </w:r>
    </w:p>
    <w:p w:rsidR="00681178" w:rsidRPr="00BC1A3C" w:rsidRDefault="00681178" w:rsidP="00681178">
      <w:pPr>
        <w:pStyle w:val="ConsTitle"/>
        <w:widowControl/>
        <w:ind w:right="0"/>
        <w:jc w:val="center"/>
        <w:rPr>
          <w:sz w:val="24"/>
        </w:rPr>
      </w:pPr>
    </w:p>
    <w:p w:rsidR="00681178" w:rsidRPr="00BC1A3C" w:rsidRDefault="00681178" w:rsidP="00681178">
      <w:pPr>
        <w:pStyle w:val="ConsTitle"/>
        <w:widowControl/>
        <w:ind w:right="0"/>
        <w:jc w:val="center"/>
        <w:rPr>
          <w:sz w:val="24"/>
        </w:rPr>
      </w:pPr>
      <w:r w:rsidRPr="00BC1A3C">
        <w:rPr>
          <w:sz w:val="24"/>
        </w:rPr>
        <w:t>СОВЕТ НАРОДНЫХ ДЕПУТАТОВ ТАЙГИНСКОГО ГОРОДСКОГО ОКРУГА</w:t>
      </w:r>
    </w:p>
    <w:p w:rsidR="00681178" w:rsidRPr="00BC1A3C" w:rsidRDefault="00681178" w:rsidP="00681178">
      <w:pPr>
        <w:pStyle w:val="ConsTitle"/>
        <w:widowControl/>
        <w:ind w:right="0" w:firstLine="540"/>
        <w:jc w:val="center"/>
        <w:rPr>
          <w:sz w:val="24"/>
        </w:rPr>
      </w:pPr>
    </w:p>
    <w:p w:rsidR="00681178" w:rsidRPr="00BC1A3C" w:rsidRDefault="00681178" w:rsidP="00681178">
      <w:pPr>
        <w:pStyle w:val="ConsTitle"/>
        <w:widowControl/>
        <w:ind w:right="0"/>
        <w:jc w:val="center"/>
        <w:rPr>
          <w:sz w:val="24"/>
        </w:rPr>
      </w:pPr>
      <w:r w:rsidRPr="00BC1A3C">
        <w:rPr>
          <w:sz w:val="24"/>
        </w:rPr>
        <w:t>РЕШЕНИЕ</w:t>
      </w:r>
    </w:p>
    <w:p w:rsidR="00681178" w:rsidRPr="00BC1A3C" w:rsidRDefault="00681178" w:rsidP="00681178">
      <w:pPr>
        <w:pStyle w:val="ConsTitle"/>
        <w:widowControl/>
        <w:ind w:right="0"/>
        <w:rPr>
          <w:sz w:val="24"/>
          <w:szCs w:val="24"/>
        </w:rPr>
      </w:pPr>
    </w:p>
    <w:p w:rsidR="00681178" w:rsidRPr="00BC1A3C" w:rsidRDefault="00681178" w:rsidP="00681178">
      <w:pPr>
        <w:pStyle w:val="ConsTitle"/>
        <w:widowControl/>
        <w:ind w:right="0"/>
        <w:rPr>
          <w:sz w:val="24"/>
          <w:szCs w:val="24"/>
        </w:rPr>
      </w:pPr>
      <w:r w:rsidRPr="00BC1A3C">
        <w:rPr>
          <w:sz w:val="24"/>
          <w:szCs w:val="24"/>
        </w:rPr>
        <w:t xml:space="preserve">от </w:t>
      </w:r>
      <w:r w:rsidR="00A47C3B" w:rsidRPr="00BC1A3C">
        <w:rPr>
          <w:sz w:val="24"/>
          <w:szCs w:val="24"/>
        </w:rPr>
        <w:t xml:space="preserve">26.10.2026 </w:t>
      </w:r>
      <w:r w:rsidRPr="00BC1A3C">
        <w:rPr>
          <w:sz w:val="24"/>
          <w:szCs w:val="24"/>
        </w:rPr>
        <w:t xml:space="preserve">№ </w:t>
      </w:r>
      <w:r w:rsidR="00A47C3B" w:rsidRPr="00BC1A3C">
        <w:rPr>
          <w:sz w:val="24"/>
          <w:szCs w:val="24"/>
        </w:rPr>
        <w:t>55-нпа</w:t>
      </w:r>
      <w:r w:rsidR="004A6DBC" w:rsidRPr="00BC1A3C">
        <w:rPr>
          <w:sz w:val="24"/>
          <w:szCs w:val="24"/>
        </w:rPr>
        <w:t xml:space="preserve">                    </w:t>
      </w:r>
      <w:r w:rsidR="004A6DBC" w:rsidRPr="00BC1A3C">
        <w:rPr>
          <w:sz w:val="24"/>
          <w:szCs w:val="24"/>
        </w:rPr>
        <w:tab/>
        <w:t xml:space="preserve">           </w:t>
      </w:r>
      <w:r w:rsidRPr="00BC1A3C">
        <w:rPr>
          <w:sz w:val="24"/>
          <w:szCs w:val="24"/>
        </w:rPr>
        <w:t xml:space="preserve">      Тайгинский городской округ</w:t>
      </w:r>
    </w:p>
    <w:p w:rsidR="00681178" w:rsidRPr="00BC1A3C" w:rsidRDefault="00681178" w:rsidP="00681178">
      <w:pPr>
        <w:jc w:val="center"/>
        <w:rPr>
          <w:rFonts w:ascii="Arial" w:hAnsi="Arial" w:cs="Arial"/>
        </w:rPr>
      </w:pPr>
    </w:p>
    <w:p w:rsidR="00B3130E" w:rsidRPr="00BC1A3C" w:rsidRDefault="004A6DBC" w:rsidP="00681178">
      <w:pPr>
        <w:jc w:val="center"/>
        <w:rPr>
          <w:rFonts w:ascii="Arial" w:eastAsia="Times New Roman" w:hAnsi="Arial" w:cs="Arial"/>
          <w:b/>
          <w:sz w:val="24"/>
          <w:szCs w:val="24"/>
          <w:lang w:eastAsia="ru-RU"/>
        </w:rPr>
      </w:pPr>
      <w:r w:rsidRPr="00BC1A3C">
        <w:rPr>
          <w:rFonts w:ascii="Arial" w:eastAsia="Times New Roman" w:hAnsi="Arial" w:cs="Arial"/>
          <w:b/>
          <w:sz w:val="24"/>
          <w:szCs w:val="24"/>
          <w:lang w:eastAsia="ru-RU"/>
        </w:rPr>
        <w:t>О внесении изменений в Правила землепользования и застройки Тайгинского городского округа</w:t>
      </w:r>
      <w:r w:rsidR="00901127" w:rsidRPr="00BC1A3C">
        <w:rPr>
          <w:rFonts w:ascii="Arial" w:eastAsia="Times New Roman" w:hAnsi="Arial" w:cs="Arial"/>
          <w:b/>
          <w:sz w:val="24"/>
          <w:szCs w:val="24"/>
          <w:lang w:eastAsia="ru-RU"/>
        </w:rPr>
        <w:t xml:space="preserve"> </w:t>
      </w:r>
      <w:r w:rsidR="00901127" w:rsidRPr="00BC1A3C">
        <w:rPr>
          <w:rFonts w:ascii="Arial" w:eastAsiaTheme="minorHAnsi" w:hAnsi="Arial" w:cs="Arial"/>
          <w:b/>
          <w:sz w:val="24"/>
          <w:szCs w:val="24"/>
        </w:rPr>
        <w:t>Кемеровской области - Кузбасса</w:t>
      </w:r>
      <w:r w:rsidRPr="00BC1A3C">
        <w:rPr>
          <w:rFonts w:ascii="Arial" w:eastAsia="Times New Roman" w:hAnsi="Arial" w:cs="Arial"/>
          <w:b/>
          <w:sz w:val="24"/>
          <w:szCs w:val="24"/>
          <w:lang w:eastAsia="ru-RU"/>
        </w:rPr>
        <w:t xml:space="preserve">, </w:t>
      </w:r>
      <w:bookmarkStart w:id="1" w:name="_Hlk243050852"/>
      <w:r w:rsidRPr="00BC1A3C">
        <w:rPr>
          <w:rFonts w:ascii="Arial" w:eastAsia="Times New Roman" w:hAnsi="Arial" w:cs="Arial"/>
          <w:b/>
          <w:sz w:val="24"/>
          <w:szCs w:val="24"/>
          <w:lang w:eastAsia="ru-RU"/>
        </w:rPr>
        <w:t>утвержденные решением Совета народных депутатов</w:t>
      </w:r>
      <w:r w:rsidR="00901127" w:rsidRPr="00BC1A3C">
        <w:rPr>
          <w:rFonts w:ascii="Arial" w:eastAsia="Times New Roman" w:hAnsi="Arial" w:cs="Arial"/>
          <w:b/>
          <w:sz w:val="24"/>
          <w:szCs w:val="24"/>
          <w:lang w:eastAsia="ru-RU"/>
        </w:rPr>
        <w:t xml:space="preserve"> Тайгинского городского округа </w:t>
      </w:r>
      <w:r w:rsidRPr="00BC1A3C">
        <w:rPr>
          <w:rFonts w:ascii="Arial" w:eastAsia="Times New Roman" w:hAnsi="Arial" w:cs="Arial"/>
          <w:b/>
          <w:sz w:val="24"/>
          <w:szCs w:val="24"/>
          <w:lang w:eastAsia="ru-RU"/>
        </w:rPr>
        <w:t>от 22.12.2022 № 35-нпа</w:t>
      </w:r>
      <w:bookmarkEnd w:id="1"/>
      <w:r w:rsidRPr="00BC1A3C">
        <w:rPr>
          <w:rFonts w:ascii="Arial" w:eastAsia="Times New Roman" w:hAnsi="Arial" w:cs="Arial"/>
          <w:b/>
          <w:sz w:val="24"/>
          <w:szCs w:val="24"/>
          <w:lang w:eastAsia="ru-RU"/>
        </w:rPr>
        <w:t xml:space="preserve"> (в ред. от 20.07.2026</w:t>
      </w:r>
      <w:r w:rsidR="00A15718" w:rsidRPr="00BC1A3C">
        <w:rPr>
          <w:rFonts w:ascii="Arial" w:eastAsia="Times New Roman" w:hAnsi="Arial" w:cs="Arial"/>
          <w:b/>
          <w:sz w:val="24"/>
          <w:szCs w:val="24"/>
          <w:lang w:eastAsia="ru-RU"/>
        </w:rPr>
        <w:t xml:space="preserve"> № 41-нпа</w:t>
      </w:r>
      <w:r w:rsidRPr="00BC1A3C">
        <w:rPr>
          <w:rFonts w:ascii="Arial" w:eastAsia="Times New Roman" w:hAnsi="Arial" w:cs="Arial"/>
          <w:b/>
          <w:sz w:val="24"/>
          <w:szCs w:val="24"/>
          <w:lang w:eastAsia="ru-RU"/>
        </w:rPr>
        <w:t>)</w:t>
      </w:r>
    </w:p>
    <w:p w:rsidR="00681178" w:rsidRPr="00BC1A3C" w:rsidRDefault="00681178" w:rsidP="00681178">
      <w:pPr>
        <w:rPr>
          <w:rFonts w:ascii="Arial" w:hAnsi="Arial" w:cs="Arial"/>
          <w:sz w:val="24"/>
          <w:szCs w:val="24"/>
        </w:rPr>
      </w:pPr>
    </w:p>
    <w:p w:rsidR="00901127" w:rsidRPr="00BC1A3C" w:rsidRDefault="00681178" w:rsidP="00681178">
      <w:pPr>
        <w:ind w:firstLine="680"/>
        <w:rPr>
          <w:rFonts w:ascii="Arial" w:hAnsi="Arial" w:cs="Arial"/>
          <w:sz w:val="24"/>
          <w:szCs w:val="24"/>
        </w:rPr>
      </w:pPr>
      <w:r w:rsidRPr="00BC1A3C">
        <w:rPr>
          <w:rFonts w:ascii="Arial" w:hAnsi="Arial" w:cs="Arial"/>
          <w:sz w:val="24"/>
          <w:szCs w:val="24"/>
        </w:rPr>
        <w:t xml:space="preserve">Руководствуясь статьей 24 Градостроительного кодекса Российской Федерации, статьей 28 Устава муниципального образования «Тайгинский городской округ Кемеровской области – Кузбасса», протоколом публичных слушаний Совет народных депутатов Тайгинского городского округа </w:t>
      </w:r>
    </w:p>
    <w:p w:rsidR="00901127" w:rsidRPr="00BC1A3C" w:rsidRDefault="00901127" w:rsidP="00901127">
      <w:pPr>
        <w:ind w:firstLine="0"/>
        <w:jc w:val="center"/>
        <w:rPr>
          <w:rFonts w:ascii="Arial" w:hAnsi="Arial" w:cs="Arial"/>
          <w:b/>
          <w:sz w:val="24"/>
          <w:szCs w:val="24"/>
        </w:rPr>
      </w:pPr>
    </w:p>
    <w:p w:rsidR="00901127" w:rsidRPr="00BC1A3C" w:rsidRDefault="00901127" w:rsidP="00901127">
      <w:pPr>
        <w:ind w:firstLine="0"/>
        <w:jc w:val="center"/>
        <w:rPr>
          <w:rFonts w:ascii="Arial" w:hAnsi="Arial" w:cs="Arial"/>
          <w:b/>
          <w:sz w:val="24"/>
          <w:szCs w:val="24"/>
        </w:rPr>
      </w:pPr>
      <w:r w:rsidRPr="00BC1A3C">
        <w:rPr>
          <w:rFonts w:ascii="Arial" w:hAnsi="Arial" w:cs="Arial"/>
          <w:b/>
          <w:sz w:val="24"/>
          <w:szCs w:val="24"/>
        </w:rPr>
        <w:t>РЕШИЛ:</w:t>
      </w:r>
    </w:p>
    <w:p w:rsidR="00681178" w:rsidRPr="00BC1A3C" w:rsidRDefault="00681178" w:rsidP="00681178">
      <w:pPr>
        <w:ind w:firstLine="680"/>
        <w:rPr>
          <w:rFonts w:ascii="Arial" w:hAnsi="Arial" w:cs="Arial"/>
          <w:sz w:val="24"/>
          <w:szCs w:val="24"/>
        </w:rPr>
      </w:pPr>
      <w:r w:rsidRPr="00BC1A3C">
        <w:rPr>
          <w:rFonts w:ascii="Arial" w:hAnsi="Arial" w:cs="Arial"/>
          <w:sz w:val="24"/>
          <w:szCs w:val="24"/>
        </w:rPr>
        <w:t xml:space="preserve">1. </w:t>
      </w:r>
      <w:r w:rsidR="00562BFE" w:rsidRPr="00BC1A3C">
        <w:rPr>
          <w:rFonts w:ascii="Arial" w:hAnsi="Arial" w:cs="Arial"/>
          <w:sz w:val="24"/>
          <w:szCs w:val="24"/>
        </w:rPr>
        <w:t>Внести изменения в</w:t>
      </w:r>
      <w:r w:rsidRPr="00BC1A3C">
        <w:rPr>
          <w:rFonts w:ascii="Arial" w:hAnsi="Arial" w:cs="Arial"/>
          <w:sz w:val="24"/>
          <w:szCs w:val="24"/>
        </w:rPr>
        <w:t xml:space="preserve"> Правила землепользования и застройки Тайгинского городского округа Кемеровской области </w:t>
      </w:r>
      <w:r w:rsidR="00562BFE" w:rsidRPr="00BC1A3C">
        <w:rPr>
          <w:rFonts w:ascii="Arial" w:hAnsi="Arial" w:cs="Arial"/>
          <w:sz w:val="24"/>
          <w:szCs w:val="24"/>
        </w:rPr>
        <w:t xml:space="preserve">– Кузбасса, утвержденные решением Совета народных депутатов </w:t>
      </w:r>
      <w:r w:rsidR="00901127" w:rsidRPr="00BC1A3C">
        <w:rPr>
          <w:rFonts w:ascii="Arial" w:eastAsia="Times New Roman" w:hAnsi="Arial" w:cs="Arial"/>
          <w:sz w:val="24"/>
          <w:szCs w:val="24"/>
          <w:lang w:eastAsia="ru-RU"/>
        </w:rPr>
        <w:t>Тайгинского городского округа</w:t>
      </w:r>
      <w:r w:rsidR="00901127" w:rsidRPr="00BC1A3C">
        <w:rPr>
          <w:rFonts w:ascii="Arial" w:eastAsia="Times New Roman" w:hAnsi="Arial" w:cs="Arial"/>
          <w:b/>
          <w:sz w:val="24"/>
          <w:szCs w:val="24"/>
          <w:lang w:eastAsia="ru-RU"/>
        </w:rPr>
        <w:t xml:space="preserve"> </w:t>
      </w:r>
      <w:r w:rsidR="00562BFE" w:rsidRPr="00BC1A3C">
        <w:rPr>
          <w:rFonts w:ascii="Arial" w:hAnsi="Arial" w:cs="Arial"/>
          <w:sz w:val="24"/>
          <w:szCs w:val="24"/>
        </w:rPr>
        <w:t xml:space="preserve">от 22.12.2022 № 35-нпа (в ред. </w:t>
      </w:r>
      <w:r w:rsidR="004A3D57" w:rsidRPr="00BC1A3C">
        <w:rPr>
          <w:rFonts w:ascii="Arial" w:eastAsiaTheme="minorHAnsi" w:hAnsi="Arial" w:cs="Arial"/>
          <w:sz w:val="24"/>
          <w:szCs w:val="24"/>
        </w:rPr>
        <w:t>от 20.07.2026 № 41-нпа),</w:t>
      </w:r>
      <w:r w:rsidR="00562BFE" w:rsidRPr="00BC1A3C">
        <w:rPr>
          <w:rFonts w:ascii="Arial" w:hAnsi="Arial" w:cs="Arial"/>
          <w:sz w:val="24"/>
          <w:szCs w:val="24"/>
        </w:rPr>
        <w:t xml:space="preserve"> изложив их в новой редакции согласно приложению к настоящему решению.</w:t>
      </w:r>
    </w:p>
    <w:p w:rsidR="004A3D57" w:rsidRPr="00BC1A3C" w:rsidRDefault="00B3130E" w:rsidP="004A3D57">
      <w:pPr>
        <w:tabs>
          <w:tab w:val="left" w:pos="993"/>
        </w:tabs>
        <w:autoSpaceDE w:val="0"/>
        <w:autoSpaceDN w:val="0"/>
        <w:adjustRightInd w:val="0"/>
        <w:ind w:firstLine="709"/>
        <w:rPr>
          <w:rFonts w:ascii="Arial" w:hAnsi="Arial" w:cs="Arial"/>
          <w:sz w:val="24"/>
          <w:szCs w:val="24"/>
        </w:rPr>
      </w:pPr>
      <w:r w:rsidRPr="00BC1A3C">
        <w:rPr>
          <w:rFonts w:ascii="Arial" w:hAnsi="Arial" w:cs="Arial"/>
          <w:sz w:val="24"/>
          <w:szCs w:val="24"/>
        </w:rPr>
        <w:t xml:space="preserve">2. </w:t>
      </w:r>
      <w:r w:rsidR="004A3D57" w:rsidRPr="00BC1A3C">
        <w:rPr>
          <w:rFonts w:ascii="Arial" w:hAnsi="Arial" w:cs="Arial"/>
          <w:sz w:val="24"/>
          <w:szCs w:val="24"/>
        </w:rPr>
        <w:t>Опубликовать настоящее решение в газете «Тайгинский рабочий», обнародовать на стенде, расположенном: г. Тайга, ул. 40 лет Октября, д. 23 и разместить на официальном сайте Совета народных депутатов Тайгинского городского округа в информационно-телекоммуникационной сети «Интернет».</w:t>
      </w:r>
    </w:p>
    <w:p w:rsidR="00B3130E" w:rsidRPr="00BC1A3C" w:rsidRDefault="00B3130E" w:rsidP="00B3130E">
      <w:pPr>
        <w:autoSpaceDE w:val="0"/>
        <w:autoSpaceDN w:val="0"/>
        <w:adjustRightInd w:val="0"/>
        <w:ind w:firstLine="709"/>
        <w:rPr>
          <w:rFonts w:ascii="Arial" w:hAnsi="Arial" w:cs="Arial"/>
          <w:sz w:val="24"/>
          <w:szCs w:val="24"/>
        </w:rPr>
      </w:pPr>
      <w:r w:rsidRPr="00BC1A3C">
        <w:rPr>
          <w:rFonts w:ascii="Arial" w:hAnsi="Arial" w:cs="Arial"/>
          <w:sz w:val="24"/>
          <w:szCs w:val="24"/>
        </w:rPr>
        <w:t>3. Настоящее решение вступает в силу после его официального о</w:t>
      </w:r>
      <w:r w:rsidR="00896E1F" w:rsidRPr="00BC1A3C">
        <w:rPr>
          <w:rFonts w:ascii="Arial" w:hAnsi="Arial" w:cs="Arial"/>
          <w:sz w:val="24"/>
          <w:szCs w:val="24"/>
        </w:rPr>
        <w:t>публикования</w:t>
      </w:r>
      <w:r w:rsidRPr="00BC1A3C">
        <w:rPr>
          <w:rFonts w:ascii="Arial" w:hAnsi="Arial" w:cs="Arial"/>
          <w:sz w:val="24"/>
          <w:szCs w:val="24"/>
        </w:rPr>
        <w:t>.</w:t>
      </w:r>
    </w:p>
    <w:p w:rsidR="00B3130E" w:rsidRPr="00BC1A3C" w:rsidRDefault="00B3130E" w:rsidP="00B3130E">
      <w:pPr>
        <w:tabs>
          <w:tab w:val="left" w:pos="993"/>
        </w:tabs>
        <w:autoSpaceDE w:val="0"/>
        <w:autoSpaceDN w:val="0"/>
        <w:adjustRightInd w:val="0"/>
        <w:ind w:firstLine="709"/>
        <w:rPr>
          <w:rFonts w:ascii="Arial" w:hAnsi="Arial" w:cs="Arial"/>
          <w:i/>
          <w:sz w:val="24"/>
          <w:szCs w:val="24"/>
        </w:rPr>
      </w:pPr>
      <w:r w:rsidRPr="00BC1A3C">
        <w:rPr>
          <w:rFonts w:ascii="Arial" w:hAnsi="Arial" w:cs="Arial"/>
          <w:sz w:val="24"/>
          <w:szCs w:val="24"/>
        </w:rPr>
        <w:t>4. Контроль за исполнением настоящего решения возложить на комиссию Совета народных депутатов Тайгинского городского округа по благоустройству, строительству, управлению жилищно-коммунальным хозяйством и муниципальным имуществом</w:t>
      </w:r>
      <w:r w:rsidR="004A3D57" w:rsidRPr="00BC1A3C">
        <w:rPr>
          <w:rFonts w:ascii="Arial" w:hAnsi="Arial" w:cs="Arial"/>
          <w:sz w:val="24"/>
          <w:szCs w:val="24"/>
        </w:rPr>
        <w:t>.</w:t>
      </w:r>
    </w:p>
    <w:p w:rsidR="00B3130E" w:rsidRPr="00BC1A3C" w:rsidRDefault="00B3130E" w:rsidP="00B3130E">
      <w:pPr>
        <w:ind w:firstLine="0"/>
        <w:rPr>
          <w:rFonts w:ascii="Arial" w:hAnsi="Arial" w:cs="Arial"/>
          <w:sz w:val="24"/>
          <w:szCs w:val="24"/>
        </w:rPr>
      </w:pPr>
    </w:p>
    <w:p w:rsidR="00B3130E" w:rsidRPr="00BC1A3C" w:rsidRDefault="00B3130E" w:rsidP="00B3130E">
      <w:pPr>
        <w:ind w:firstLine="0"/>
        <w:rPr>
          <w:rFonts w:ascii="Arial" w:hAnsi="Arial" w:cs="Arial"/>
          <w:sz w:val="24"/>
          <w:szCs w:val="24"/>
        </w:rPr>
      </w:pPr>
    </w:p>
    <w:p w:rsidR="00B3130E" w:rsidRPr="00BC1A3C" w:rsidRDefault="00B3130E" w:rsidP="00B3130E">
      <w:pPr>
        <w:ind w:firstLine="0"/>
        <w:rPr>
          <w:rFonts w:ascii="Arial" w:hAnsi="Arial" w:cs="Arial"/>
          <w:sz w:val="24"/>
          <w:szCs w:val="24"/>
        </w:rPr>
      </w:pPr>
    </w:p>
    <w:p w:rsidR="00B3130E" w:rsidRPr="00BC1A3C" w:rsidRDefault="00B3130E" w:rsidP="00B3130E">
      <w:pPr>
        <w:ind w:firstLine="0"/>
        <w:rPr>
          <w:rFonts w:ascii="Arial" w:hAnsi="Arial" w:cs="Arial"/>
          <w:sz w:val="24"/>
          <w:szCs w:val="24"/>
        </w:rPr>
      </w:pPr>
    </w:p>
    <w:p w:rsidR="00B3130E" w:rsidRPr="00BC1A3C" w:rsidRDefault="00B3130E" w:rsidP="00B3130E">
      <w:pPr>
        <w:ind w:firstLine="0"/>
        <w:rPr>
          <w:rFonts w:ascii="Arial" w:hAnsi="Arial" w:cs="Arial"/>
          <w:sz w:val="24"/>
          <w:szCs w:val="24"/>
        </w:rPr>
      </w:pPr>
      <w:r w:rsidRPr="00BC1A3C">
        <w:rPr>
          <w:rFonts w:ascii="Arial" w:hAnsi="Arial" w:cs="Arial"/>
          <w:sz w:val="24"/>
          <w:szCs w:val="24"/>
        </w:rPr>
        <w:t xml:space="preserve">Председатель Совета </w:t>
      </w:r>
      <w:proofErr w:type="gramStart"/>
      <w:r w:rsidRPr="00BC1A3C">
        <w:rPr>
          <w:rFonts w:ascii="Arial" w:hAnsi="Arial" w:cs="Arial"/>
          <w:sz w:val="24"/>
          <w:szCs w:val="24"/>
        </w:rPr>
        <w:t>народных</w:t>
      </w:r>
      <w:proofErr w:type="gramEnd"/>
      <w:r w:rsidRPr="00BC1A3C">
        <w:rPr>
          <w:rFonts w:ascii="Arial" w:hAnsi="Arial" w:cs="Arial"/>
          <w:sz w:val="24"/>
          <w:szCs w:val="24"/>
        </w:rPr>
        <w:t xml:space="preserve">                                      Глава Тайгинского городского</w:t>
      </w:r>
    </w:p>
    <w:p w:rsidR="00B3130E" w:rsidRPr="00BC1A3C" w:rsidRDefault="00B3130E" w:rsidP="00B3130E">
      <w:pPr>
        <w:ind w:firstLine="0"/>
        <w:rPr>
          <w:rFonts w:ascii="Arial" w:hAnsi="Arial" w:cs="Arial"/>
          <w:sz w:val="24"/>
          <w:szCs w:val="24"/>
        </w:rPr>
      </w:pPr>
      <w:r w:rsidRPr="00BC1A3C">
        <w:rPr>
          <w:rFonts w:ascii="Arial" w:hAnsi="Arial" w:cs="Arial"/>
          <w:sz w:val="24"/>
          <w:szCs w:val="24"/>
        </w:rPr>
        <w:t>депутатов Тайгинского городского                                   округа</w:t>
      </w:r>
    </w:p>
    <w:p w:rsidR="00B3130E" w:rsidRPr="00BC1A3C" w:rsidRDefault="00B3130E" w:rsidP="00B3130E">
      <w:pPr>
        <w:ind w:firstLine="0"/>
        <w:rPr>
          <w:rFonts w:ascii="Arial" w:hAnsi="Arial" w:cs="Arial"/>
          <w:sz w:val="24"/>
          <w:szCs w:val="24"/>
        </w:rPr>
      </w:pPr>
      <w:r w:rsidRPr="00BC1A3C">
        <w:rPr>
          <w:rFonts w:ascii="Arial" w:hAnsi="Arial" w:cs="Arial"/>
          <w:sz w:val="24"/>
          <w:szCs w:val="24"/>
        </w:rPr>
        <w:t>округа</w:t>
      </w:r>
    </w:p>
    <w:p w:rsidR="00B3130E" w:rsidRPr="00BC1A3C" w:rsidRDefault="00B3130E" w:rsidP="00B3130E">
      <w:pPr>
        <w:ind w:firstLine="0"/>
        <w:rPr>
          <w:rFonts w:ascii="Arial" w:hAnsi="Arial" w:cs="Arial"/>
          <w:sz w:val="24"/>
          <w:szCs w:val="24"/>
        </w:rPr>
      </w:pPr>
    </w:p>
    <w:p w:rsidR="00B3130E" w:rsidRPr="00BC1A3C" w:rsidRDefault="00B3130E" w:rsidP="00B3130E">
      <w:pPr>
        <w:ind w:firstLine="0"/>
        <w:rPr>
          <w:rFonts w:ascii="Arial" w:hAnsi="Arial" w:cs="Arial"/>
          <w:sz w:val="24"/>
          <w:szCs w:val="24"/>
        </w:rPr>
      </w:pPr>
      <w:r w:rsidRPr="00BC1A3C">
        <w:rPr>
          <w:rFonts w:ascii="Arial" w:hAnsi="Arial" w:cs="Arial"/>
          <w:sz w:val="24"/>
          <w:szCs w:val="24"/>
        </w:rPr>
        <w:t xml:space="preserve">_________________В.М. Басманов                                ___________ М.Е. </w:t>
      </w:r>
      <w:proofErr w:type="spellStart"/>
      <w:r w:rsidRPr="00BC1A3C">
        <w:rPr>
          <w:rFonts w:ascii="Arial" w:hAnsi="Arial" w:cs="Arial"/>
          <w:sz w:val="24"/>
          <w:szCs w:val="24"/>
        </w:rPr>
        <w:t>Теремецкий</w:t>
      </w:r>
      <w:proofErr w:type="spellEnd"/>
    </w:p>
    <w:p w:rsidR="00B3130E" w:rsidRPr="00BC1A3C" w:rsidRDefault="00B3130E" w:rsidP="00B3130E"/>
    <w:p w:rsidR="00562BFE" w:rsidRPr="00BC1A3C" w:rsidRDefault="00562BFE" w:rsidP="00681178">
      <w:pPr>
        <w:ind w:firstLine="680"/>
        <w:rPr>
          <w:rFonts w:ascii="Arial" w:hAnsi="Arial" w:cs="Arial"/>
          <w:sz w:val="24"/>
          <w:szCs w:val="24"/>
        </w:rPr>
      </w:pPr>
    </w:p>
    <w:p w:rsidR="00681178" w:rsidRPr="00BC1A3C" w:rsidRDefault="00681178" w:rsidP="00521896">
      <w:pPr>
        <w:pStyle w:val="ConsPlusNormal"/>
        <w:ind w:firstLine="567"/>
        <w:jc w:val="right"/>
        <w:outlineLvl w:val="0"/>
        <w:rPr>
          <w:rFonts w:ascii="Arial" w:hAnsi="Arial" w:cs="Arial"/>
          <w:sz w:val="24"/>
          <w:szCs w:val="24"/>
        </w:rPr>
      </w:pPr>
    </w:p>
    <w:p w:rsidR="00681178" w:rsidRPr="00BC1A3C" w:rsidRDefault="00681178" w:rsidP="00521896">
      <w:pPr>
        <w:pStyle w:val="ConsPlusNormal"/>
        <w:ind w:firstLine="567"/>
        <w:jc w:val="right"/>
        <w:outlineLvl w:val="0"/>
        <w:rPr>
          <w:rFonts w:ascii="Arial" w:hAnsi="Arial" w:cs="Arial"/>
          <w:sz w:val="24"/>
          <w:szCs w:val="24"/>
        </w:rPr>
      </w:pPr>
    </w:p>
    <w:p w:rsidR="00681178" w:rsidRPr="00BC1A3C" w:rsidRDefault="00681178" w:rsidP="00521896">
      <w:pPr>
        <w:pStyle w:val="ConsPlusNormal"/>
        <w:ind w:firstLine="567"/>
        <w:jc w:val="right"/>
        <w:outlineLvl w:val="0"/>
        <w:rPr>
          <w:rFonts w:ascii="Arial" w:hAnsi="Arial" w:cs="Arial"/>
          <w:sz w:val="24"/>
          <w:szCs w:val="24"/>
        </w:rPr>
      </w:pPr>
    </w:p>
    <w:p w:rsidR="00681178" w:rsidRPr="00BC1A3C" w:rsidRDefault="00681178" w:rsidP="00521896">
      <w:pPr>
        <w:pStyle w:val="ConsPlusNormal"/>
        <w:ind w:firstLine="567"/>
        <w:jc w:val="right"/>
        <w:outlineLvl w:val="0"/>
        <w:rPr>
          <w:rFonts w:ascii="Arial" w:hAnsi="Arial" w:cs="Arial"/>
          <w:sz w:val="24"/>
          <w:szCs w:val="24"/>
        </w:rPr>
      </w:pPr>
    </w:p>
    <w:p w:rsidR="00521896" w:rsidRPr="00BC1A3C" w:rsidRDefault="00521896" w:rsidP="00A15718">
      <w:pPr>
        <w:pStyle w:val="ConsPlusNormal"/>
        <w:ind w:firstLine="4820"/>
        <w:jc w:val="right"/>
        <w:outlineLvl w:val="0"/>
        <w:rPr>
          <w:rFonts w:ascii="Arial" w:hAnsi="Arial" w:cs="Arial"/>
          <w:sz w:val="24"/>
          <w:szCs w:val="24"/>
        </w:rPr>
      </w:pPr>
      <w:r w:rsidRPr="00BC1A3C">
        <w:rPr>
          <w:rFonts w:ascii="Arial" w:hAnsi="Arial" w:cs="Arial"/>
          <w:sz w:val="24"/>
          <w:szCs w:val="24"/>
        </w:rPr>
        <w:lastRenderedPageBreak/>
        <w:t>Приложение</w:t>
      </w:r>
    </w:p>
    <w:p w:rsidR="00521896" w:rsidRPr="00BC1A3C" w:rsidRDefault="00521896" w:rsidP="00A15718">
      <w:pPr>
        <w:pStyle w:val="ConsPlusNormal"/>
        <w:ind w:firstLine="4820"/>
        <w:jc w:val="right"/>
        <w:rPr>
          <w:rFonts w:ascii="Arial" w:hAnsi="Arial" w:cs="Arial"/>
          <w:sz w:val="24"/>
          <w:szCs w:val="24"/>
        </w:rPr>
      </w:pPr>
      <w:r w:rsidRPr="00BC1A3C">
        <w:rPr>
          <w:rFonts w:ascii="Arial" w:hAnsi="Arial" w:cs="Arial"/>
          <w:sz w:val="24"/>
          <w:szCs w:val="24"/>
        </w:rPr>
        <w:t>к решению</w:t>
      </w:r>
      <w:r w:rsidR="004A3D57" w:rsidRPr="00BC1A3C">
        <w:rPr>
          <w:rFonts w:ascii="Arial" w:hAnsi="Arial" w:cs="Arial"/>
          <w:sz w:val="24"/>
          <w:szCs w:val="24"/>
        </w:rPr>
        <w:t xml:space="preserve"> </w:t>
      </w:r>
      <w:r w:rsidRPr="00BC1A3C">
        <w:rPr>
          <w:rFonts w:ascii="Arial" w:hAnsi="Arial" w:cs="Arial"/>
          <w:sz w:val="24"/>
          <w:szCs w:val="24"/>
        </w:rPr>
        <w:t>Совета народных депутатов</w:t>
      </w:r>
    </w:p>
    <w:p w:rsidR="00521896" w:rsidRPr="00BC1A3C" w:rsidRDefault="00521896" w:rsidP="00A15718">
      <w:pPr>
        <w:pStyle w:val="ConsPlusNormal"/>
        <w:ind w:firstLine="4820"/>
        <w:jc w:val="right"/>
        <w:rPr>
          <w:rFonts w:ascii="Arial" w:hAnsi="Arial" w:cs="Arial"/>
          <w:sz w:val="24"/>
          <w:szCs w:val="24"/>
        </w:rPr>
      </w:pPr>
      <w:r w:rsidRPr="00BC1A3C">
        <w:rPr>
          <w:rFonts w:ascii="Arial" w:hAnsi="Arial" w:cs="Arial"/>
          <w:sz w:val="24"/>
          <w:szCs w:val="24"/>
        </w:rPr>
        <w:t>Тайгинского городского округа</w:t>
      </w:r>
    </w:p>
    <w:p w:rsidR="00521896" w:rsidRPr="00BC1A3C" w:rsidRDefault="00521896" w:rsidP="00A15718">
      <w:pPr>
        <w:pStyle w:val="ConsPlusNormal"/>
        <w:ind w:firstLine="4820"/>
        <w:jc w:val="right"/>
        <w:rPr>
          <w:rFonts w:ascii="Arial" w:hAnsi="Arial" w:cs="Arial"/>
          <w:sz w:val="24"/>
          <w:szCs w:val="24"/>
        </w:rPr>
      </w:pPr>
      <w:r w:rsidRPr="00BC1A3C">
        <w:rPr>
          <w:rFonts w:ascii="Arial" w:hAnsi="Arial" w:cs="Arial"/>
          <w:sz w:val="24"/>
          <w:szCs w:val="24"/>
        </w:rPr>
        <w:t xml:space="preserve">от </w:t>
      </w:r>
      <w:r w:rsidR="00A47C3B" w:rsidRPr="00BC1A3C">
        <w:rPr>
          <w:rFonts w:ascii="Arial" w:hAnsi="Arial" w:cs="Arial"/>
          <w:sz w:val="24"/>
          <w:szCs w:val="24"/>
        </w:rPr>
        <w:t>26.10.2026</w:t>
      </w:r>
      <w:r w:rsidRPr="00BC1A3C">
        <w:rPr>
          <w:rFonts w:ascii="Arial" w:hAnsi="Arial" w:cs="Arial"/>
          <w:sz w:val="24"/>
          <w:szCs w:val="24"/>
        </w:rPr>
        <w:t xml:space="preserve"> № </w:t>
      </w:r>
      <w:r w:rsidR="00A47C3B" w:rsidRPr="00BC1A3C">
        <w:rPr>
          <w:rFonts w:ascii="Arial" w:hAnsi="Arial" w:cs="Arial"/>
          <w:sz w:val="24"/>
          <w:szCs w:val="24"/>
        </w:rPr>
        <w:t>55-нпа</w:t>
      </w:r>
    </w:p>
    <w:p w:rsidR="00521896" w:rsidRPr="00BC1A3C" w:rsidRDefault="00521896" w:rsidP="00521896">
      <w:pPr>
        <w:pStyle w:val="ConsPlusNormal"/>
        <w:ind w:firstLine="567"/>
        <w:jc w:val="center"/>
        <w:rPr>
          <w:rFonts w:ascii="Arial" w:hAnsi="Arial" w:cs="Arial"/>
          <w:sz w:val="24"/>
          <w:szCs w:val="24"/>
        </w:rPr>
      </w:pPr>
    </w:p>
    <w:p w:rsidR="00A15718" w:rsidRPr="00BC1A3C" w:rsidRDefault="00A15718" w:rsidP="00521896">
      <w:pPr>
        <w:pStyle w:val="ConsPlusNormal"/>
        <w:ind w:firstLine="567"/>
        <w:jc w:val="center"/>
        <w:rPr>
          <w:rFonts w:ascii="Arial" w:hAnsi="Arial" w:cs="Arial"/>
          <w:sz w:val="24"/>
          <w:szCs w:val="24"/>
        </w:rPr>
      </w:pPr>
    </w:p>
    <w:p w:rsidR="00521896" w:rsidRPr="00BC1A3C" w:rsidRDefault="00521896" w:rsidP="00521896">
      <w:pPr>
        <w:pStyle w:val="ConsPlusTitle"/>
        <w:ind w:firstLine="567"/>
        <w:jc w:val="center"/>
        <w:rPr>
          <w:rFonts w:ascii="Arial" w:hAnsi="Arial" w:cs="Arial"/>
          <w:sz w:val="24"/>
          <w:szCs w:val="24"/>
        </w:rPr>
      </w:pPr>
      <w:r w:rsidRPr="00BC1A3C">
        <w:rPr>
          <w:rFonts w:ascii="Arial" w:hAnsi="Arial" w:cs="Arial"/>
          <w:sz w:val="24"/>
          <w:szCs w:val="24"/>
        </w:rPr>
        <w:t>ПРАВИЛА</w:t>
      </w:r>
    </w:p>
    <w:p w:rsidR="00521896" w:rsidRPr="00BC1A3C" w:rsidRDefault="00521896" w:rsidP="00521896">
      <w:pPr>
        <w:pStyle w:val="ConsPlusTitle"/>
        <w:ind w:firstLine="567"/>
        <w:jc w:val="center"/>
        <w:rPr>
          <w:rFonts w:ascii="Arial" w:hAnsi="Arial" w:cs="Arial"/>
          <w:sz w:val="24"/>
          <w:szCs w:val="24"/>
        </w:rPr>
      </w:pPr>
      <w:r w:rsidRPr="00BC1A3C">
        <w:rPr>
          <w:rFonts w:ascii="Arial" w:hAnsi="Arial" w:cs="Arial"/>
          <w:sz w:val="24"/>
          <w:szCs w:val="24"/>
        </w:rPr>
        <w:t>ЗЕМЛЕПОЛЬЗОВАНИЯ И ЗАСТРОЙКИ</w:t>
      </w:r>
    </w:p>
    <w:p w:rsidR="004A3D57" w:rsidRPr="00BC1A3C" w:rsidRDefault="00521896" w:rsidP="00521896">
      <w:pPr>
        <w:pStyle w:val="ConsPlusTitle"/>
        <w:ind w:firstLine="567"/>
        <w:jc w:val="center"/>
        <w:rPr>
          <w:rFonts w:ascii="Arial" w:hAnsi="Arial" w:cs="Arial"/>
          <w:sz w:val="24"/>
          <w:szCs w:val="24"/>
        </w:rPr>
      </w:pPr>
      <w:r w:rsidRPr="00BC1A3C">
        <w:rPr>
          <w:rFonts w:ascii="Arial" w:hAnsi="Arial" w:cs="Arial"/>
          <w:sz w:val="24"/>
          <w:szCs w:val="24"/>
        </w:rPr>
        <w:t xml:space="preserve">ТАЙГИНСКОГО ГОРОДСКОГО ОКРУГА </w:t>
      </w:r>
    </w:p>
    <w:p w:rsidR="00521896" w:rsidRPr="00BC1A3C" w:rsidRDefault="00521896" w:rsidP="00521896">
      <w:pPr>
        <w:pStyle w:val="ConsPlusTitle"/>
        <w:ind w:firstLine="567"/>
        <w:jc w:val="center"/>
        <w:rPr>
          <w:rFonts w:ascii="Arial" w:hAnsi="Arial" w:cs="Arial"/>
          <w:sz w:val="24"/>
          <w:szCs w:val="24"/>
        </w:rPr>
      </w:pPr>
      <w:r w:rsidRPr="00BC1A3C">
        <w:rPr>
          <w:rFonts w:ascii="Arial" w:hAnsi="Arial" w:cs="Arial"/>
          <w:sz w:val="24"/>
          <w:szCs w:val="24"/>
        </w:rPr>
        <w:t>КЕМЕРОВСКОЙ ОБЛАСТИ - КУЗБАССА</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center"/>
        <w:outlineLvl w:val="1"/>
        <w:rPr>
          <w:rFonts w:ascii="Arial" w:hAnsi="Arial" w:cs="Arial"/>
          <w:sz w:val="24"/>
          <w:szCs w:val="24"/>
        </w:rPr>
      </w:pPr>
      <w:r w:rsidRPr="00BC1A3C">
        <w:rPr>
          <w:rFonts w:ascii="Arial" w:hAnsi="Arial" w:cs="Arial"/>
          <w:sz w:val="24"/>
          <w:szCs w:val="24"/>
        </w:rPr>
        <w:t>ВВЕДЕНИЕ</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Правила землепользования и застрой</w:t>
      </w:r>
      <w:r w:rsidR="004A3D57" w:rsidRPr="00BC1A3C">
        <w:rPr>
          <w:rFonts w:ascii="Arial" w:hAnsi="Arial" w:cs="Arial"/>
          <w:sz w:val="24"/>
          <w:szCs w:val="24"/>
        </w:rPr>
        <w:t>ки в муниципальном образовании «</w:t>
      </w:r>
      <w:r w:rsidRPr="00BC1A3C">
        <w:rPr>
          <w:rFonts w:ascii="Arial" w:hAnsi="Arial" w:cs="Arial"/>
          <w:sz w:val="24"/>
          <w:szCs w:val="24"/>
        </w:rPr>
        <w:t>Тайгинский городской округ</w:t>
      </w:r>
      <w:r w:rsidR="004A3D57" w:rsidRPr="00BC1A3C">
        <w:rPr>
          <w:rFonts w:ascii="Arial" w:hAnsi="Arial" w:cs="Arial"/>
          <w:sz w:val="24"/>
          <w:szCs w:val="24"/>
        </w:rPr>
        <w:t>»</w:t>
      </w:r>
      <w:r w:rsidRPr="00BC1A3C">
        <w:rPr>
          <w:rFonts w:ascii="Arial" w:hAnsi="Arial" w:cs="Arial"/>
          <w:sz w:val="24"/>
          <w:szCs w:val="24"/>
        </w:rPr>
        <w:t xml:space="preserve"> (далее - Правила землепользования и застройки или Правила) - документ градостроительного зонирования, который утверждается нормативным правовым актом Совета народных депутатов Тайгинского городского округа,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2. Правила землепользования и застройки разработаны в соответствии с Конституцией Российской Федерации, Градостроительным и Земельным кодексами Российской Федерации, нормативными правовыми актами Российской Федерации, Кемеровской области - Кузбасса, Уставом муниципального образования "Тайгинский городской округ Кемеровской области - Кузбасса", утвержденным решением Тайгинского городского Совета народных депутатов от 28.06.2005 </w:t>
      </w:r>
      <w:r w:rsidR="00896E1F" w:rsidRPr="00BC1A3C">
        <w:rPr>
          <w:rFonts w:ascii="Arial" w:hAnsi="Arial" w:cs="Arial"/>
          <w:sz w:val="24"/>
          <w:szCs w:val="24"/>
        </w:rPr>
        <w:t>№</w:t>
      </w:r>
      <w:r w:rsidRPr="00BC1A3C">
        <w:rPr>
          <w:rFonts w:ascii="Arial" w:hAnsi="Arial" w:cs="Arial"/>
          <w:sz w:val="24"/>
          <w:szCs w:val="24"/>
        </w:rPr>
        <w:t xml:space="preserve"> 14).</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Правила создают условия для устойчивого развития территории города, планировки, застройки и благоустройства территории города, развития жилищного строительства, производственной, социальной, инженерной и транспортной инфраструктур, рационального использования природных ресурсов, а также сохранения и развития историко-культурного наследия, обеспечивают права и законные интересы физических и юридических лиц, создают условия для привлечения инвестиций.</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1"/>
        <w:rPr>
          <w:rFonts w:ascii="Arial" w:hAnsi="Arial" w:cs="Arial"/>
          <w:sz w:val="24"/>
          <w:szCs w:val="24"/>
        </w:rPr>
      </w:pPr>
      <w:r w:rsidRPr="00BC1A3C">
        <w:rPr>
          <w:rFonts w:ascii="Arial" w:hAnsi="Arial" w:cs="Arial"/>
          <w:sz w:val="24"/>
          <w:szCs w:val="24"/>
        </w:rPr>
        <w:t>Глава 1. ОБЩИЕ ПОЛОЖЕНИЯ</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2"/>
        <w:rPr>
          <w:rFonts w:ascii="Arial" w:hAnsi="Arial" w:cs="Arial"/>
          <w:sz w:val="24"/>
          <w:szCs w:val="24"/>
        </w:rPr>
      </w:pPr>
      <w:r w:rsidRPr="00BC1A3C">
        <w:rPr>
          <w:rFonts w:ascii="Arial" w:hAnsi="Arial" w:cs="Arial"/>
          <w:sz w:val="24"/>
          <w:szCs w:val="24"/>
        </w:rPr>
        <w:t>Статья 1. Основные понятия, используемые в настоящих Правилах</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В целях настоящих Правил землепользования и застройки (далее - Правила) используются следующие основные понятия: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виды разрешенного использования земельных участков и объектов капитального строительства - виды целевого назначения земельных участков и расположенных на них объектов капитального строительства, использование которых разрешено в силу наименования этих видов в градостроительных регламентах, установленных в составе настоящих Правил землепользования и застройки;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градостроительная деятельность - деятельность по развитию территории города,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w:t>
      </w:r>
      <w:r w:rsidRPr="00BC1A3C">
        <w:rPr>
          <w:rFonts w:ascii="Arial" w:hAnsi="Arial" w:cs="Arial"/>
          <w:sz w:val="24"/>
          <w:szCs w:val="24"/>
        </w:rPr>
        <w:lastRenderedPageBreak/>
        <w:t>сооружений;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градостроительное зонирование - зонирование территории города в целях определения территориальных зон и установления градостроительных регламентов;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градостроительные нормативы и правила - ведомственные нормативные правовые акты, строительные и санитарные нормативы и правила, государственные стандарты;</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жилые дома блокированной застройки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зона усадебной застройки - территория, занятая преимущественно одно-двухквартирными индивидуальными 1 - 2 - 3-этажными жилыми домами с хозяйственными постройками, предназначенными для садоводства, огородничества, а также, в разрешенных случаях, для содержания скота и птицы;</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 (далее - зоны ограничений);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инженерная, транспортная и социальная инфраструктуры - комплекс сооружений и коммуникаций транспорта, связи,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линейные объекты -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малоэтажная многоквартирная жилая застройка - жилая застройка этажностью до 4-х этажей включительно (включая мансардный);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межевание - комплекс градостроительных (проектно-планировочных) и </w:t>
      </w:r>
      <w:r w:rsidRPr="00BC1A3C">
        <w:rPr>
          <w:rFonts w:ascii="Arial" w:hAnsi="Arial" w:cs="Arial"/>
          <w:sz w:val="24"/>
          <w:szCs w:val="24"/>
        </w:rPr>
        <w:lastRenderedPageBreak/>
        <w:t>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местные 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местного значения городского округа и расчетных показателей максимально допустимого уровня территориальной доступности таких объектов для населения муниципальных образований;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минимальные площадь и размеры земельных участков - показатели наименьшей площади и линейных размеров земельных участков, установленные: законами Кемеровской области, настоящими Правилами землепользования и застройки для соответствующих территориальных зон, выделенных на карте градостроительного зонирования территории города, строительными нормами и правилами для определенных видов использования недвижимости (видов строительных объектов);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многоквартирный жилой дом - индивидуально-определенное здание с поэтажным размещением квартир, имеющих возможность обеспечения прямого доступа к помещениям общего пользования, и земельным участком, являющимся общим имуществом многоквартирного жилого дома;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многоэтажная многоквартирная застройка - застройка домами от 9 этажей включительно;</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муниципальная услуга - предоставляемая органом местного самоуправления - деятельность по реализации функций органа местного самоуправления,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законом от 6 октября 2003 года </w:t>
      </w:r>
      <w:r w:rsidR="002D4D05" w:rsidRPr="00BC1A3C">
        <w:rPr>
          <w:rFonts w:ascii="Arial" w:hAnsi="Arial" w:cs="Arial"/>
          <w:sz w:val="24"/>
          <w:szCs w:val="24"/>
        </w:rPr>
        <w:t>№</w:t>
      </w:r>
      <w:r w:rsidRPr="00BC1A3C">
        <w:rPr>
          <w:rFonts w:ascii="Arial" w:hAnsi="Arial" w:cs="Arial"/>
          <w:sz w:val="24"/>
          <w:szCs w:val="24"/>
        </w:rPr>
        <w:t xml:space="preserve"> 131-ФЗ "Об общих принципах организации местного самоуправления в Российской Федерации" и уставами муниципальных образований;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объект капитального строительства -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объект, не являющийся объектом капитального строительства - сооружение из быстровозводимых сборно-разборных конструкций, не связанное прочно с землей и перемещение которого возможно без причинения несоразмерного ущерба его назначению;</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публичные слушания - обсуждение проектов правовых актов органов местного самоуправления по вопросам градостроительной деятельности с участием жителей города;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система коммунальной инфраструктуры - комплекс технологически связанных между собой объектов и инженерных сооружений, предназначенных для </w:t>
      </w:r>
      <w:r w:rsidRPr="00BC1A3C">
        <w:rPr>
          <w:rFonts w:ascii="Arial" w:hAnsi="Arial" w:cs="Arial"/>
          <w:sz w:val="24"/>
          <w:szCs w:val="24"/>
        </w:rPr>
        <w:lastRenderedPageBreak/>
        <w:t>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утилизации, обезвреживания и захоронения твердых бытовых отходов;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среднеэтажная многоквартирная застройка - застройка домами до 8 этажей включительно (включая мансардный);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строительство - создание зданий, строений, сооружений (в том числе на месте сносимых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схема расположения земельного участка -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территориальные зоны - зоны, для которых в Правилах определены границы и установлены градостроительные регламенты;</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территории малоэтажного жилищного строительства - часть селитебной территории городского округа, предназначенная для размещения малоэтажной жилой застройки, объектов социальной инфраструктуры, инженерных и транспортных коммуникаций;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территории общего пользования - территории, которыми беспрепятственно пользуется неограниченный круг лиц (площади, улицы, проезды, набережные, скверы, бульвары, закрытые водоемы, пляжи, полосы суши шириной не более 5 или не более 20 метров вдоль берегов водных объектов общего пользования (береговая полоса) и другие объекты);</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технический регламент - документ, принятый международным договором Российской Федерации, ратифицированным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 устанавливающий обязательные для применения и исполнения требования к объектам технического регулирования (продукции, в том числе зданиям, строениям и сооружениям, процессам производства, эксплуатации, хранения, перевозки, реализации и утилизации).</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2"/>
        <w:rPr>
          <w:rFonts w:ascii="Arial" w:hAnsi="Arial" w:cs="Arial"/>
          <w:sz w:val="24"/>
          <w:szCs w:val="24"/>
        </w:rPr>
      </w:pPr>
      <w:r w:rsidRPr="00BC1A3C">
        <w:rPr>
          <w:rFonts w:ascii="Arial" w:hAnsi="Arial" w:cs="Arial"/>
          <w:sz w:val="24"/>
          <w:szCs w:val="24"/>
        </w:rPr>
        <w:t>Статья 2. Сфера применения настоящих Правил</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1. Настоящие Правила действуют на всей территории муниципального образования "Тайгинский городской округ" в границах, установленных Законом Кемеровской области от 17.12.2004 </w:t>
      </w:r>
      <w:r w:rsidR="003A2F1E" w:rsidRPr="00BC1A3C">
        <w:rPr>
          <w:rFonts w:ascii="Arial" w:hAnsi="Arial" w:cs="Arial"/>
          <w:sz w:val="24"/>
          <w:szCs w:val="24"/>
        </w:rPr>
        <w:t>№</w:t>
      </w:r>
      <w:r w:rsidRPr="00BC1A3C">
        <w:rPr>
          <w:rFonts w:ascii="Arial" w:hAnsi="Arial" w:cs="Arial"/>
          <w:sz w:val="24"/>
          <w:szCs w:val="24"/>
        </w:rPr>
        <w:t xml:space="preserve"> 104-ОЗ "О статусе и границах муниципальных образований".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Настоящие Правила обязательны для исполнения органами государственной власти, органами местного самоуправления, физическими и юридическими лицами.</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2"/>
        <w:rPr>
          <w:rFonts w:ascii="Arial" w:hAnsi="Arial" w:cs="Arial"/>
          <w:sz w:val="24"/>
          <w:szCs w:val="24"/>
        </w:rPr>
      </w:pPr>
      <w:r w:rsidRPr="00BC1A3C">
        <w:rPr>
          <w:rFonts w:ascii="Arial" w:hAnsi="Arial" w:cs="Arial"/>
          <w:sz w:val="24"/>
          <w:szCs w:val="24"/>
        </w:rPr>
        <w:t>Статья 3. Открытость и доступность информации о застройке и землепользовании</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1. Настоящие Правила, включая все входящие в их состав картографические </w:t>
      </w:r>
      <w:r w:rsidRPr="00BC1A3C">
        <w:rPr>
          <w:rFonts w:ascii="Arial" w:hAnsi="Arial" w:cs="Arial"/>
          <w:sz w:val="24"/>
          <w:szCs w:val="24"/>
        </w:rPr>
        <w:lastRenderedPageBreak/>
        <w:t>материалы, являются открытыми для физических и юридических лиц.</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Администрация Тайгинского городского округа обеспечивает возможность ознакомления с настоящими Правилами всем желающим путем: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публикации Правил и открытой продажи их копий;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информирования населения в средствах массовой информации (городская газета "Тайгинский рабочий") о планируемых изменениях действующих Правил;</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предоставления Правил в библиотеки города;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размещения Правил на официальном сайте администрации Тайгинского городского округа в сети "Интернет";</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создания условий для ознакомления с настоящими Правилами в полном объеме, включая графические материалы, в помещениях администрации Тайгинского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Граждане имеют право участвовать в принятии решений по вопросам землепользования и застройки в соответствии с действующим законодательством в порядке, определенном статьей 8 настоящих Правил.</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2"/>
        <w:rPr>
          <w:rFonts w:ascii="Arial" w:hAnsi="Arial" w:cs="Arial"/>
          <w:sz w:val="24"/>
          <w:szCs w:val="24"/>
        </w:rPr>
      </w:pPr>
      <w:r w:rsidRPr="00BC1A3C">
        <w:rPr>
          <w:rFonts w:ascii="Arial" w:hAnsi="Arial" w:cs="Arial"/>
          <w:sz w:val="24"/>
          <w:szCs w:val="24"/>
        </w:rPr>
        <w:t>Статья 4. Назначение и содержание настоящих Правил</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Правила землепользования и застройки разрабатываются в целях:</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создания условий для устойчивого развития территории муниципального образования "Тайгинский городской округ", сохранения окружающей среды и объектов культурного наследия;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создания условий для планировки территории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Настоящие Правила включают в себя: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порядок применения настоящих Правил и внесения в них изменений;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карту градостроительного зонирования;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градостроительные регламенты.</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1"/>
        <w:rPr>
          <w:rFonts w:ascii="Arial" w:hAnsi="Arial" w:cs="Arial"/>
          <w:sz w:val="24"/>
          <w:szCs w:val="24"/>
        </w:rPr>
      </w:pPr>
      <w:r w:rsidRPr="00BC1A3C">
        <w:rPr>
          <w:rFonts w:ascii="Arial" w:hAnsi="Arial" w:cs="Arial"/>
          <w:sz w:val="24"/>
          <w:szCs w:val="24"/>
        </w:rPr>
        <w:t>Глава 2. ПОРЯДОК ПРИМЕНЕНИЯ И ВНЕСЕНИЯ ИЗМЕНЕНИЙ В ПРАВИЛА</w:t>
      </w:r>
    </w:p>
    <w:p w:rsidR="00521896" w:rsidRPr="00BC1A3C" w:rsidRDefault="00521896" w:rsidP="00521896">
      <w:pPr>
        <w:pStyle w:val="ConsPlusTitle"/>
        <w:ind w:firstLine="567"/>
        <w:jc w:val="both"/>
        <w:rPr>
          <w:rFonts w:ascii="Arial" w:hAnsi="Arial" w:cs="Arial"/>
          <w:sz w:val="24"/>
          <w:szCs w:val="24"/>
        </w:rPr>
      </w:pPr>
      <w:r w:rsidRPr="00BC1A3C">
        <w:rPr>
          <w:rFonts w:ascii="Arial" w:hAnsi="Arial" w:cs="Arial"/>
          <w:sz w:val="24"/>
          <w:szCs w:val="24"/>
        </w:rPr>
        <w:t>ЗЕМЛЕПОЛЬЗОВАНИЯ И ЗАСТРОЙКИ</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2"/>
        <w:rPr>
          <w:rFonts w:ascii="Arial" w:hAnsi="Arial" w:cs="Arial"/>
          <w:sz w:val="24"/>
          <w:szCs w:val="24"/>
        </w:rPr>
      </w:pPr>
      <w:r w:rsidRPr="00BC1A3C">
        <w:rPr>
          <w:rFonts w:ascii="Arial" w:hAnsi="Arial" w:cs="Arial"/>
          <w:sz w:val="24"/>
          <w:szCs w:val="24"/>
        </w:rPr>
        <w:t>Статья 5. Регулирование землепользования и застройки органами местного самоуправления</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1. Органами местного самоуправления осуществляется управление и распоряжение земельными участками, находящимися в муниципальной собственности, а распоряжение земельными участками, государственная собственность на которые не разграничена, осуществляется с 1 сентября 2015 г. в отношении земельных участков, находящихся на территории городского округа, при наличии утвержденных Правил согласно Федеральному закону от 23.06.2014 </w:t>
      </w:r>
      <w:r w:rsidR="003A2F1E" w:rsidRPr="00BC1A3C">
        <w:rPr>
          <w:rFonts w:ascii="Arial" w:hAnsi="Arial" w:cs="Arial"/>
          <w:sz w:val="24"/>
          <w:szCs w:val="24"/>
        </w:rPr>
        <w:t>№</w:t>
      </w:r>
      <w:r w:rsidRPr="00BC1A3C">
        <w:rPr>
          <w:rFonts w:ascii="Arial" w:hAnsi="Arial" w:cs="Arial"/>
          <w:sz w:val="24"/>
          <w:szCs w:val="24"/>
        </w:rPr>
        <w:t xml:space="preserve"> 171-ФЗ "О внесении изменений в Земельный кодекс Российской Федерации и отдельные законодательные акты Российской Федерации".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В соответствии с Уставом муниципального образования "Тайгинский городского округа Кемеровской области - Кузбасса" структуру органов местного самоуправления, осуществляющую деятельность по регулированию землепользования и застройки в городском округе, составляют:</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представительный орган муниципального образования - Совет народных депутатов Тайгинского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lastRenderedPageBreak/>
        <w:t>2) глава муниципального образования - глава Тайгинского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местная администрация (исполнительно-распорядительный орган муниципального образования) - администрация Тайгинского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Консультативным органом при главе Тайгинского городского округа, созданным с целью урегулирования вопросов градостроительного зонирования, землепользования и застройки на территории муниципального образования "Тайгинский городской округ", является комиссия по подготовке правил землепользования и застройки (далее - Комиссия) муниципального образования "Тайгинский городской округ".</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3. К полномочиям Тайгинского городского Совета народных депутатов по вопросам землепользования и застройки в соответствии с Градостроительным кодексом, Уставом муниципального образования "Тайгинский городской округ Кемеровской области - Кузбасса", утвержденным решением Тайгинского городского Совета народных депутатов от 28.06.2005 </w:t>
      </w:r>
      <w:r w:rsidR="003A2F1E" w:rsidRPr="00BC1A3C">
        <w:rPr>
          <w:rFonts w:ascii="Arial" w:hAnsi="Arial" w:cs="Arial"/>
          <w:sz w:val="24"/>
          <w:szCs w:val="24"/>
        </w:rPr>
        <w:t>№</w:t>
      </w:r>
      <w:r w:rsidRPr="00BC1A3C">
        <w:rPr>
          <w:rFonts w:ascii="Arial" w:hAnsi="Arial" w:cs="Arial"/>
          <w:sz w:val="24"/>
          <w:szCs w:val="24"/>
        </w:rPr>
        <w:t xml:space="preserve"> 14, и "Положением о порядке осуществления градостроительной деятельности на территории муниципального образования городского округа Тайги", утвержденным решением Совета народных депутатов Тайгинского городского округа от 22.04.2010 </w:t>
      </w:r>
      <w:r w:rsidR="003A2F1E" w:rsidRPr="00BC1A3C">
        <w:rPr>
          <w:rFonts w:ascii="Arial" w:hAnsi="Arial" w:cs="Arial"/>
          <w:sz w:val="24"/>
          <w:szCs w:val="24"/>
        </w:rPr>
        <w:t>№</w:t>
      </w:r>
      <w:r w:rsidRPr="00BC1A3C">
        <w:rPr>
          <w:rFonts w:ascii="Arial" w:hAnsi="Arial" w:cs="Arial"/>
          <w:sz w:val="24"/>
          <w:szCs w:val="24"/>
        </w:rPr>
        <w:t xml:space="preserve"> 35-нпа, относится: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утверждение местных нормативов градостроительного проектирования городского округа, в том числе внесение в них изменений;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утверждение документов территориального планирования городского округа, в том числе утверждение изменений в них;</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утверждение правил землепользования и застройки, в том числе внесение в них изменений;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осуществление иных полномочий, предусмотренных федеральным законодательством и законодательством Кемеровской области.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4. К полномочиям главы Тайгинского городского округа по вопросам землепользования и застройки в соответствии с Уставом муниципального образования "Тайгинский городской округ Кемеровской области - Кузбасса", утвержденным решением Тайгинского городского Совета народных депутатов от 28.06.2005 </w:t>
      </w:r>
      <w:r w:rsidR="003A2F1E" w:rsidRPr="00BC1A3C">
        <w:rPr>
          <w:rFonts w:ascii="Arial" w:hAnsi="Arial" w:cs="Arial"/>
          <w:sz w:val="24"/>
          <w:szCs w:val="24"/>
        </w:rPr>
        <w:t>№</w:t>
      </w:r>
      <w:r w:rsidRPr="00BC1A3C">
        <w:rPr>
          <w:rFonts w:ascii="Arial" w:hAnsi="Arial" w:cs="Arial"/>
          <w:sz w:val="24"/>
          <w:szCs w:val="24"/>
        </w:rPr>
        <w:t xml:space="preserve"> 14, и "Положением о порядке осуществления градостроительной деятельности на территории муниципального образования городского округа Тайги", утвержденным решением Совета народных депутатов Тайгинского городского округа от 22.04.2010 </w:t>
      </w:r>
      <w:r w:rsidR="003A2F1E" w:rsidRPr="00BC1A3C">
        <w:rPr>
          <w:rFonts w:ascii="Arial" w:hAnsi="Arial" w:cs="Arial"/>
          <w:sz w:val="24"/>
          <w:szCs w:val="24"/>
        </w:rPr>
        <w:t>№</w:t>
      </w:r>
      <w:r w:rsidRPr="00BC1A3C">
        <w:rPr>
          <w:rFonts w:ascii="Arial" w:hAnsi="Arial" w:cs="Arial"/>
          <w:sz w:val="24"/>
          <w:szCs w:val="24"/>
        </w:rPr>
        <w:t xml:space="preserve"> 35-нпа, относится: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принятие решения о подготовке проекта генерального плана городского округа, а также решения о подготовке предложений о внесении в генеральный план изменений;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утверждение программ комплексного развития систем коммунальной, транспортной и социальной инфраструктур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принятие решения о подготовке проекта местных нормативов градостроительного проектирования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принятие решения о подготовке проекта правил землепользования и застройки, проекта нормативного правового акта о внесении в них изменений;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утверждение состава и порядка деятельности комиссии по подготовке проекта правил землепользования и застройки;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принятие решения о проведении публичных слушаний по вопросам землепользования и застройки;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7) принятие решения о подготовке проектов планировки и проектов межевания территорий и их утверждение;</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8) утверждение градостроительных планов земельных участков, схем расположения земельных участков;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9) принятие решения о предварительном согласовании предоставления земельного участка;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10) принятие решения о предоставлении разрешения на условно разрешенный вид использования земельного участка или объекта капитального строительства или </w:t>
      </w:r>
      <w:r w:rsidRPr="00BC1A3C">
        <w:rPr>
          <w:rFonts w:ascii="Arial" w:hAnsi="Arial" w:cs="Arial"/>
          <w:sz w:val="24"/>
          <w:szCs w:val="24"/>
        </w:rPr>
        <w:lastRenderedPageBreak/>
        <w:t>об отказе в предоставлении такого разрешения;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11) принятие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или об отказе в предоставлении такого разрешения;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12) принятие решений о развитии застроенных территорий;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13) осуществление иных полномочий, предусмотренных федеральным законодательством, законодательством Кемеровской области, </w:t>
      </w:r>
      <w:r w:rsidR="00896E1F" w:rsidRPr="00BC1A3C">
        <w:rPr>
          <w:rFonts w:ascii="Arial" w:hAnsi="Arial" w:cs="Arial"/>
          <w:sz w:val="24"/>
          <w:szCs w:val="24"/>
        </w:rPr>
        <w:t>Уставом муниципального образования "Тайгинский городской округ Кемеровской области - Кузбасса"</w:t>
      </w:r>
      <w:r w:rsidRPr="00BC1A3C">
        <w:rPr>
          <w:rFonts w:ascii="Arial" w:hAnsi="Arial" w:cs="Arial"/>
          <w:sz w:val="24"/>
          <w:szCs w:val="24"/>
        </w:rPr>
        <w:t xml:space="preserve"> и нормативными правовыми актами Совета народных депутатов Тайгинского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Глава города вправе передать осуществление отдельных полномочий по вопросам землепользования и застройки структурным подразделениям администрации Тайгинского городского округа, если это не противоречит требованиям федерального законодательства.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5. К полномочиям администрации Тайгинского городского округа по вопросам землепользования и застройки в соответствии с Уставом муниципального образования "Тайгинский городской округ Кемеровской области - Кузбасса", утвержденным решением Тайгинского городского Совета народных депутатов от 28.06.2005 </w:t>
      </w:r>
      <w:r w:rsidR="003A2F1E" w:rsidRPr="00BC1A3C">
        <w:rPr>
          <w:rFonts w:ascii="Arial" w:hAnsi="Arial" w:cs="Arial"/>
          <w:sz w:val="24"/>
          <w:szCs w:val="24"/>
        </w:rPr>
        <w:t>№</w:t>
      </w:r>
      <w:r w:rsidRPr="00BC1A3C">
        <w:rPr>
          <w:rFonts w:ascii="Arial" w:hAnsi="Arial" w:cs="Arial"/>
          <w:sz w:val="24"/>
          <w:szCs w:val="24"/>
        </w:rPr>
        <w:t xml:space="preserve"> 14, и "Положением о порядке осуществления градостроительной деятельности на территории муниципального образования городского округа Тайги", утвержденным решением Совета народных депутатов Тайгинского городского округа от 22.04.2010 </w:t>
      </w:r>
      <w:r w:rsidR="003A2F1E" w:rsidRPr="00BC1A3C">
        <w:rPr>
          <w:rFonts w:ascii="Arial" w:hAnsi="Arial" w:cs="Arial"/>
          <w:sz w:val="24"/>
          <w:szCs w:val="24"/>
        </w:rPr>
        <w:t>№</w:t>
      </w:r>
      <w:r w:rsidRPr="00BC1A3C">
        <w:rPr>
          <w:rFonts w:ascii="Arial" w:hAnsi="Arial" w:cs="Arial"/>
          <w:sz w:val="24"/>
          <w:szCs w:val="24"/>
        </w:rPr>
        <w:t xml:space="preserve"> 35-нпа, относится: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предоставление земельных участков, находящихся в муниципальной собственности, в государственной неразграниченной собственности в установленном порядке, на основании генерального плана городского округа, проектов планировки и проектов межевания территории в соответствии с настоящими Правилами;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осуществление контроля в области использования и охраны вод, лесов, недр, атмосферного воздуха, растительного и животного мира, других природных ресурсов на территории городского округа; организация мероприятий по охране окружающей среды в границах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организация подготовки и утверждения генерального плана городского округа, проекта планировки пригородной зоны, проектов планировки и межевания территорий городского округа, проектов инженерных сооружений и благоустройства городского округа, правил землепользования и застройки городского округа в соответствии с его генеральным планом, осуществление контроля за соблюдением утвержденных проектов строительства объектов жилищно-коммунального хозяйства и производственного назначения;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подготовка предложений о развитии застроенных территорий;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ведение информационной системы обеспечения градостроительной деятельности, осуществляемой на территории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резервирование и изъятие земли, в том числе путем выкупа земельных участков, в границах городского округа для муниципальных нужд;</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7) разработка программ комплексного развития систем коммунальной инфраструктуры городского округа, программ комплексного развития транспортной инфраструктуры городского округа, программ комплексного развития социальной инфраструктуры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8) организация и проведение публичных слушаний по вопросам градостроительной деятельности;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9)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 </w:t>
      </w:r>
      <w:r w:rsidRPr="00BC1A3C">
        <w:rPr>
          <w:rFonts w:ascii="Arial" w:hAnsi="Arial" w:cs="Arial"/>
          <w:sz w:val="24"/>
          <w:szCs w:val="24"/>
        </w:rPr>
        <w:lastRenderedPageBreak/>
        <w:t>рекламе";</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10) разработка и утверждение схемы размещения нестационарных торговых объектов городского округа в порядке, установленном уполномоченным органом исполнительной власти Кемеровской области;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11) подготовка и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территориях городского округа, выдача разрешений на производство земляных работ;</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12)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Градостроительным кодексом;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13) осуществление муниципального земельного контроля в отношении расположенных в границах городского округа объектов земельных отношений;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14) обеспечение проведения научно-исследовательских работ в области градостроительства на территории муниципального образования;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15) обеспечение разработки градостроительных планов земельных участков для строительства, реконструкции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16) осуществление контроля за ведением на территории муниципального образования адресного плана расположения строений, сооружений и за ведением дежурства на топографических основах, а также содержание архивного фонда инженерных изысканий для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17) рассмотрение заявлений и обращений граждан и юридических лиц по вопросам осуществления градостроительной деятельности и принятие решений в пределах своей компетенции;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18) управление и распоряжение земельными участками, находящимися в муниципальной собственности, и государственная собственность на которые не разграничена в порядке, установленном действующим законодательством;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19) организация и проведение торгов на право заключения договоров аренды, купли-продажи земельных участков из земель, находящихся в муниципальной собственности и государственная собственность на которые не разграничена, аукционов на право заключения договора о развитии застроенной территории;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20) разработка и представление на </w:t>
      </w:r>
      <w:proofErr w:type="gramStart"/>
      <w:r w:rsidRPr="00BC1A3C">
        <w:rPr>
          <w:rFonts w:ascii="Arial" w:hAnsi="Arial" w:cs="Arial"/>
          <w:sz w:val="24"/>
          <w:szCs w:val="24"/>
        </w:rPr>
        <w:t>рассмотрение</w:t>
      </w:r>
      <w:proofErr w:type="gramEnd"/>
      <w:r w:rsidRPr="00BC1A3C">
        <w:rPr>
          <w:rFonts w:ascii="Arial" w:hAnsi="Arial" w:cs="Arial"/>
          <w:sz w:val="24"/>
          <w:szCs w:val="24"/>
        </w:rPr>
        <w:t xml:space="preserve"> и утверждение проектов нормативно-правовых актов в области градостроительства и использования земель, находящихся в муниципальной собственности и государственная собственность на которые не разграничена;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21) заключение договоров аренды и договоров купли-продажи земельных участков;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22) подготовка и выдача схем расположения испрашиваемых земельных участков на кадастровых планах территории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23) подготовка документов для принятия решения о предварительном согласовании предоставления земельного участка;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24) предоставление сведений, содержащихся в информационных системах обеспечения градостроительной деятельности и земельных отношений.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Администрация Тайгинского городского округа осуществляет иные полномочия, предусмотренные действующим законодательством и </w:t>
      </w:r>
      <w:r w:rsidR="00896E1F" w:rsidRPr="00BC1A3C">
        <w:rPr>
          <w:rFonts w:ascii="Arial" w:hAnsi="Arial" w:cs="Arial"/>
          <w:sz w:val="24"/>
          <w:szCs w:val="24"/>
        </w:rPr>
        <w:t>Уставом муниципального образования "Тайгинский городской округ Кемеровской области - Кузбасса"</w:t>
      </w:r>
      <w:r w:rsidRPr="00BC1A3C">
        <w:rPr>
          <w:rFonts w:ascii="Arial" w:hAnsi="Arial" w:cs="Arial"/>
          <w:sz w:val="24"/>
          <w:szCs w:val="24"/>
        </w:rPr>
        <w:t>, иными нормативными правовыми актами органов местного самоуправления;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25) согласование архитектурно-градостроительного облика объекта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lastRenderedPageBreak/>
        <w:t>а) архитектурно-градостроительный облик объекта капитального строительства в границах территорий Тайгинского городского округа подлежит согласованию с отделом архитектуры и градостроительства администрации Тайгинского городского округа в границах территорий Тайгинского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б) согласование архитектурно-градостроительного облика объекта капитального строительства не требуется в отношении: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объектов, для строительства или реконструкции которых не требуется получение разрешения на строительство;</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объектов, расположенных на земельных участках, находящихся в пользовании учреждений, исполняющих наказание;</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иных объектов, определенных Правительством Российской Федерации, нормативными правовыми актами органов государственной власти Кемеровской области - Кузбасса;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в) срок выдачи согласования архитектурно-градостроительного облика объекта капитального строительства не может превышать десять рабочих дней;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г)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д) требования к архитектурно-градостроительному облику объектов капитального строительства установлены в Правилах благоустройства Тайгинского городского округа, утвержденных решением Совета народных депутатов Тайгинского городского округа от 18.01.2024 </w:t>
      </w:r>
      <w:r w:rsidR="003A2F1E" w:rsidRPr="00BC1A3C">
        <w:rPr>
          <w:rFonts w:ascii="Arial" w:hAnsi="Arial" w:cs="Arial"/>
          <w:sz w:val="24"/>
          <w:szCs w:val="24"/>
        </w:rPr>
        <w:t>№</w:t>
      </w:r>
      <w:r w:rsidRPr="00BC1A3C">
        <w:rPr>
          <w:rFonts w:ascii="Arial" w:hAnsi="Arial" w:cs="Arial"/>
          <w:sz w:val="24"/>
          <w:szCs w:val="24"/>
        </w:rPr>
        <w:t xml:space="preserve"> 1-нпа.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К полномочиям Комиссии относится: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подготовка проекта Правил землепользования и застройки муниципального образования Тайгинского городского округа, а также подготовка проектов о внесении в них изменений;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рассмотрение обращений физических и юридических лиц о предоставлении разрешения на условно разрешенный вид использования земельных участков или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рассмотрение обращений физических и юридических лиц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организация проведения публичных слушаний и подготовка рекомендаций Главе округа о внесении изменений в Правила или об отклонении предложений о внесении изменений;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разъяснение положений Правил;</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рассмотрение иных вопросов, связанных с использованием земельных участков, градостроительным зонированием и градостроительными регламентами.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Комиссия осуществляет свою деятельность в форме заседаний. Решения комиссии принимаются в форме заключений.</w:t>
      </w:r>
    </w:p>
    <w:p w:rsidR="00FE6304" w:rsidRPr="00BC1A3C" w:rsidRDefault="00FE6304"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2"/>
        <w:rPr>
          <w:rFonts w:ascii="Arial" w:hAnsi="Arial" w:cs="Arial"/>
          <w:sz w:val="24"/>
          <w:szCs w:val="24"/>
        </w:rPr>
      </w:pPr>
      <w:r w:rsidRPr="00BC1A3C">
        <w:rPr>
          <w:rFonts w:ascii="Arial" w:hAnsi="Arial" w:cs="Arial"/>
          <w:sz w:val="24"/>
          <w:szCs w:val="24"/>
        </w:rPr>
        <w:t>Статья 6. Изменение видов разрешенного использования земельных участков и объектов капитального строительства физическими и юридическими лицами</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Применительно к территориальным зонам, отображенным на карте градостроительного зонирования, в составе градостроительных регламентов устанавливаются виды разрешенного использования земельных участков и объектов капитального строительства. Виды разрешенного использования (их наименование) земельных участков устанавливаются с использованием "Классификатора видов разрешенного использования земельных участков", утвержденного Приказом Росреестра от 10.11.2020 </w:t>
      </w:r>
      <w:r w:rsidR="003A2F1E" w:rsidRPr="00BC1A3C">
        <w:rPr>
          <w:rFonts w:ascii="Arial" w:hAnsi="Arial" w:cs="Arial"/>
          <w:sz w:val="24"/>
          <w:szCs w:val="24"/>
        </w:rPr>
        <w:t>№</w:t>
      </w:r>
      <w:r w:rsidRPr="00BC1A3C">
        <w:rPr>
          <w:rFonts w:ascii="Arial" w:hAnsi="Arial" w:cs="Arial"/>
          <w:sz w:val="24"/>
          <w:szCs w:val="24"/>
        </w:rPr>
        <w:t xml:space="preserve"> П/0412 "Об утверждении классификатора видов разрешенного использования земельных участков".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Градостроительные регламенты настоящих Правил включают в себя следующие виды разрешенного использования земельных участков 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основные виды разрешенного использования, которые не могут быть запрещены при условии соблюдения особых градостроительных требований к формированию земельных участков и объектов капитального строительства и технических регламентов;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условно разрешенные виды использования, решение о предоставлении разрешения на которые принимается главой округа на основании заявления заинтересованного лица и рекомендации комиссии, подготовленной на основании заключения о результатах публичных слушаний;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для которых не формируются и не предоставляются отдельные земельные участки, для строительства которых не требуется получения разрешения на строительство.</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градостроительных и технических норм и требований к подготовке проектной документации и строительству.</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10 настоящих Правил.</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2"/>
        <w:rPr>
          <w:rFonts w:ascii="Arial" w:hAnsi="Arial" w:cs="Arial"/>
          <w:sz w:val="24"/>
          <w:szCs w:val="24"/>
        </w:rPr>
      </w:pPr>
      <w:r w:rsidRPr="00BC1A3C">
        <w:rPr>
          <w:rFonts w:ascii="Arial" w:hAnsi="Arial" w:cs="Arial"/>
          <w:sz w:val="24"/>
          <w:szCs w:val="24"/>
        </w:rPr>
        <w:t>Статья 7. Подготовка документации по планировке территории органами местного самоуправления</w:t>
      </w:r>
    </w:p>
    <w:p w:rsidR="00C356D3" w:rsidRPr="00BC1A3C" w:rsidRDefault="00C356D3" w:rsidP="00521896">
      <w:pPr>
        <w:pStyle w:val="ConsPlusTitle"/>
        <w:ind w:firstLine="567"/>
        <w:jc w:val="both"/>
        <w:outlineLvl w:val="2"/>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lastRenderedPageBreak/>
        <w:t>7.1. Общие положения о документации по планировке территории.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Подготовка документации по планировке территории осуществляется в целях обеспечения устойчивого развития территорий городского округа,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При подготовке документации по планировке территории может осуществляться разработка проектов планировки территории, проектов межевания территории и градостроительных планов земельных участков. Проекты межевания территорий могут разрабатываться в составе проектов планировки. Градостроительные планы земельных участков могут осуществляться в составе проектов межевания территории. Вышеперечисленная документация может разрабатываться и в виде отдельных документов.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Подготовка документации по планировке территории осуществляется в отношении застроенных или подлежащих застройке территорий.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Подготовка проектов планировки и проектов межевания территории осуществляется в соответствии с системой координат, используемой для ведения государственного кадастра недвижимости.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7.2. Общий порядок подготовки документации по планировке территории.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Порядок подготовки документации по планировке территории определяется Градостроительным кодексом, настоящими Правилами и нормативными правовыми актами органов местного самоуправления Тайгинского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Решение о подготовке документации по планировке территории принимается главой Тайгинского городского округа по собственной инициативе, инициативе органов местного самоуправления Тайгинского городского округа либо на основании предложений физических и юридических лиц о подготовке документации по планировке территории, а также на основании заявлений о принятии решений о подготовке документации по планировке территории от лиц с которыми заключен договор о комплексном освоении территории или договор о развитии застроенной территории, от некоммерческих организаций, созданных гражданами для ведения садоводства, огородничества, дачного хозяйства, от иных юридических лиц при предоставлении им земельных участков для ведения дачного хозяйства.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Подготовка документации по планировке территории обеспечивается на соответствующие территории: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органами местного самоуправления (самостоятельно либо привлекаемыми ими на основании муниципального контракта иными лицами) в соответствии с действующим законодательством;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лицами, с которыми заключен договор о комплексном освоении территории или договор о развитии застроенной территории;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некоммерческой организацией, созданной гражданами для ведения садоводства, огородничества, дачного хозяйства;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иным юридическим лицом при предоставлении ему земельного участка для ведения дачного хозяйства.</w:t>
      </w:r>
    </w:p>
    <w:p w:rsidR="00521896" w:rsidRPr="00BC1A3C" w:rsidRDefault="00521896" w:rsidP="00521896">
      <w:pPr>
        <w:pStyle w:val="ConsPlusNormal"/>
        <w:ind w:firstLine="567"/>
        <w:jc w:val="both"/>
        <w:rPr>
          <w:rFonts w:ascii="Arial" w:hAnsi="Arial" w:cs="Arial"/>
          <w:sz w:val="24"/>
          <w:szCs w:val="24"/>
        </w:rPr>
      </w:pPr>
      <w:bookmarkStart w:id="2" w:name="P232"/>
      <w:bookmarkEnd w:id="2"/>
      <w:r w:rsidRPr="00BC1A3C">
        <w:rPr>
          <w:rFonts w:ascii="Arial" w:hAnsi="Arial" w:cs="Arial"/>
          <w:sz w:val="24"/>
          <w:szCs w:val="24"/>
        </w:rPr>
        <w:t>4. Документация по планировке территории выполняется на основании генерального плана городского округа и правил землепользования и застройки в соответствии с требованиями технических регламентов, нормативов градостроительного проектирования, градостроительных регламентов с учетом границ территорий объектов культурного наследия, границ зон с особыми условиями использования территорий, с учетом программ комплексного развития коммунальной, транспортной и социальной инфраструктур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5. Документация по планировке территории, предназначенная для размещения линейных объектов транспортной инфраструктуры, осуществляется с учетом требований, установленных </w:t>
      </w:r>
      <w:r w:rsidR="00896E1F" w:rsidRPr="00BC1A3C">
        <w:rPr>
          <w:rFonts w:ascii="Arial" w:hAnsi="Arial" w:cs="Arial"/>
          <w:sz w:val="24"/>
          <w:szCs w:val="24"/>
        </w:rPr>
        <w:t>пунктом</w:t>
      </w:r>
      <w:r w:rsidR="00BB1E3E" w:rsidRPr="00BC1A3C">
        <w:rPr>
          <w:rFonts w:ascii="Arial" w:hAnsi="Arial" w:cs="Arial"/>
          <w:sz w:val="24"/>
          <w:szCs w:val="24"/>
        </w:rPr>
        <w:t xml:space="preserve"> </w:t>
      </w:r>
      <w:r w:rsidRPr="00BC1A3C">
        <w:rPr>
          <w:rFonts w:ascii="Arial" w:hAnsi="Arial" w:cs="Arial"/>
          <w:sz w:val="24"/>
          <w:szCs w:val="24"/>
        </w:rPr>
        <w:t xml:space="preserve">4 </w:t>
      </w:r>
      <w:r w:rsidR="00BB1E3E" w:rsidRPr="00BC1A3C">
        <w:rPr>
          <w:rFonts w:ascii="Arial" w:hAnsi="Arial" w:cs="Arial"/>
          <w:sz w:val="24"/>
          <w:szCs w:val="24"/>
        </w:rPr>
        <w:t xml:space="preserve">части 7.2 </w:t>
      </w:r>
      <w:r w:rsidRPr="00BC1A3C">
        <w:rPr>
          <w:rFonts w:ascii="Arial" w:hAnsi="Arial" w:cs="Arial"/>
          <w:sz w:val="24"/>
          <w:szCs w:val="24"/>
        </w:rPr>
        <w:t xml:space="preserve">настоящей статьи, и в соответствии </w:t>
      </w:r>
      <w:r w:rsidRPr="00BC1A3C">
        <w:rPr>
          <w:rFonts w:ascii="Arial" w:hAnsi="Arial" w:cs="Arial"/>
          <w:sz w:val="24"/>
          <w:szCs w:val="24"/>
        </w:rPr>
        <w:lastRenderedPageBreak/>
        <w:t>с результатами инженерных изысканий.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Проекты планировки территории и проекты межевания территории, подготовленные в составе документации по планировке территории, до их утверждения подлежат обязательному рассмотрению на публичных слушаниях.</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7. С учетом результатов публичных слушаний документация по планировке территории утверждается главой Тайгинского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8. До разработки и утверждения документации по планировке территории, а также до начала реализации документации по планировке территории в целях рационального использования земель на территории городского округа, земельные участки могут быть сформированы и предоставлены для временного размещения объектов, не являющихся объектами капитального строительства, не представляющих угрозы жизни и здоровью, не нарушающих права граждан и юридических лиц.</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7.3. Особенности подготовки документации по планировке территории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Решение о подготовке документации по планировке территории принимается главой Тайгинского городского округа в форме постановления.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В случае поступления заявлений о принятии решений о подготовке документации по планировке территории от физических или юридических лиц, с которыми заключен договор о комплексном освоении территории или договор о развитии застроенной территорий, от некоммерческих организаций, созданных гражданами для ведения садоводства, огородничества, дачного хозяйства, иных юридических лиц при предоставлении им земельных участков для ведения дачного хозяйства, постановление о подготовке документации по планировке соответствующей территории принимается главой Тайгинского городского округа в течение четырнадцати рабочих дней.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Постановление о подготовке документации по планировке территории подлежит опубликованию в городской газете "Тайгинский рабочий" в течение трех дней со дня принятия такого решения и размещается на официальном сайте администрации Тайгинского городского округа в сети "Интернет".</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Со дня опубликования постановления о подготовке документации по планировке территории физические или юридические лица вправе представить в администрацию Тайгинского городского округа свои предложения о порядке, сроках подготовки и содержании документации по планировке территории. Предложения принимаются в течение 10 дней со дня опубликования постановления и учитываются при подготовке технического задания.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Разработка документации по планировке территории осуществляется, как правило, проектными организациями в соответствии с техническим заданием.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Техническое задание на разработку документации по планировке территории выдается администрацией Тайгинского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7. После сдачи документации по планировке территории администрация Тайгинского городского округа в 30-дневный срок осуществляет проверку документации на соответствие требованиям: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генерального плана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правил землепользования и застройки;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технических регламентов;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 а также с учетом программ комплексного развития систем коммунальной, транспортной и социальной инфраструктур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нормативов градостроительного проектирования;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lastRenderedPageBreak/>
        <w:t>6) технического задания на разработку проекта планировки.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8. По результатам проверки администрация Тайгинского городского округа принимает решение о направлении документации по планировке территории главе Тайгинского городского округа или об отклонении такой документации и о направлении ее на доработку.</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9. Проект планировки, проект межевания, подготовленный в составе документации по планировке территории, до утверждения подлежит обязательному рассмотрению на публичных слушаниях.</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10. Публичные слушания по проекту планировки и проекту межевания территории не проводятся, если они подготовлены в отношении: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территории, подлежащей комплексному освоению в соответствии с договором о комплексном освоении территории;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территории для размещения линейных объектов в границах земель лесного фонда.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11. Для проведения публичных слушаний документация по планировке территории подлежит опубликованию.</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Сроки проведения публичных слушаний со дня оповещения жителей о времени и месте их проведения до дня опубликования заключения о результатах публичных слушаний определяется нормативно-правовым актом органов местного самоуправления и не может превышать один месяц.</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12. Участники публичных слушаний по проекту планировки, проекту межевания, подготовленному в составе документации по планировке территории, вправе представить в комиссию по организации публичных слушаний свои предложения и замечания для включения их в протокол публичных слушаний.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13. Заключение о результатах публичных слушаний подлежит опубликованию в городской газете "Тайгинский рабочий" в течение десяти дней со дня завершения публичных слушаний и размещается на официальном сайте администрации Тайгинского городского округа в сети "Интернет".</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14. После завершения публичных слушаний по проекту планировки, проекту межевания комиссия по проведению публичных слушаний направляет главе Тайгинского городского округа подготовленную и согласованную документацию по планировке территории, протокол публичных слушаний и заключение о результатах публичных слушаний не позднее чем через пятнадцать дней со дня завершения публичных слушаний.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15. Глава Тайгинского городского округа с учетом протокола публичных слушаний по проекту планировки, проекту межевания и заключения о результатах публичных слушаний в течение четырнадцати дней принимает решение об утверждении документации по планировке территории или о ее отклонении и направлении на доработку с учетом указанных протокола и заключения. Решение об утверждении проекта планировки, проекта межевания принимается в форме постановления.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16. Постановление об утверждении документации по планировке территории (проекты планировки и проекты межевания) и утвержденная указанная документация подлежат опубликованию в городской газете "Тайгинский рабочий" в течение семи дней со дня утверждения указанной документации и размещается на официальном сайте администрации Тайгинского городского округа в сети "Интернет".</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17. На основании документации по планировке территории, утвержденной главой Тайгинского городского округа, Совет народных депутатов Тайгинского городского округа вправе вносить изменения в настоящие Правила в части </w:t>
      </w:r>
      <w:r w:rsidRPr="00BC1A3C">
        <w:rPr>
          <w:rFonts w:ascii="Arial" w:hAnsi="Arial" w:cs="Arial"/>
          <w:sz w:val="24"/>
          <w:szCs w:val="24"/>
        </w:rPr>
        <w:lastRenderedPageBreak/>
        <w:t>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18. В случае, если физическое или юридическое лицо обращается в орган местного самоуправления с заявлением о выдаче ему градостроительного плана земельного участка, проведение процедур, предусмотренных </w:t>
      </w:r>
      <w:r w:rsidR="00F81D9A" w:rsidRPr="00BC1A3C">
        <w:rPr>
          <w:rFonts w:ascii="Arial" w:hAnsi="Arial" w:cs="Arial"/>
          <w:sz w:val="24"/>
          <w:szCs w:val="24"/>
        </w:rPr>
        <w:t>пунктами</w:t>
      </w:r>
      <w:r w:rsidRPr="00BC1A3C">
        <w:rPr>
          <w:rFonts w:ascii="Arial" w:hAnsi="Arial" w:cs="Arial"/>
          <w:sz w:val="24"/>
          <w:szCs w:val="24"/>
        </w:rPr>
        <w:t xml:space="preserve"> 3 - 17 </w:t>
      </w:r>
      <w:r w:rsidR="00BB1E3E" w:rsidRPr="00BC1A3C">
        <w:rPr>
          <w:rFonts w:ascii="Arial" w:hAnsi="Arial" w:cs="Arial"/>
          <w:sz w:val="24"/>
          <w:szCs w:val="24"/>
        </w:rPr>
        <w:t xml:space="preserve">части 7.3 </w:t>
      </w:r>
      <w:r w:rsidRPr="00BC1A3C">
        <w:rPr>
          <w:rFonts w:ascii="Arial" w:hAnsi="Arial" w:cs="Arial"/>
          <w:sz w:val="24"/>
          <w:szCs w:val="24"/>
        </w:rPr>
        <w:t>настоящей статьи, не требуется. Орган местного самоуправления в течение тридцати дней со дня поступления указанного обращения осуществляет подготовку градостроительного плана земельного участка и утверждает его.</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Орган местного самоуправления предоставляет заявителю градостроительный план земельного участка без взимания платы. Процедура предоставления муниципальной услуги осуществляется в соответствии с административным регламентом по предоставлению муниципальной услуги "Предоставление градостроительного плана земельного участка", утвержденным постановлением главы округа </w:t>
      </w:r>
      <w:r w:rsidR="00FE6304" w:rsidRPr="00BC1A3C">
        <w:rPr>
          <w:rFonts w:ascii="Arial" w:hAnsi="Arial" w:cs="Arial"/>
          <w:sz w:val="24"/>
          <w:szCs w:val="24"/>
        </w:rPr>
        <w:t>от 08.02.2021 № 34-п</w:t>
      </w:r>
      <w:r w:rsidRPr="00BC1A3C">
        <w:rPr>
          <w:rFonts w:ascii="Arial" w:hAnsi="Arial" w:cs="Arial"/>
          <w:sz w:val="24"/>
          <w:szCs w:val="24"/>
        </w:rPr>
        <w:t>.</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2"/>
        <w:rPr>
          <w:rFonts w:ascii="Arial" w:hAnsi="Arial" w:cs="Arial"/>
          <w:sz w:val="24"/>
          <w:szCs w:val="24"/>
        </w:rPr>
      </w:pPr>
      <w:bookmarkStart w:id="3" w:name="P269"/>
      <w:bookmarkEnd w:id="3"/>
      <w:r w:rsidRPr="00BC1A3C">
        <w:rPr>
          <w:rFonts w:ascii="Arial" w:hAnsi="Arial" w:cs="Arial"/>
          <w:sz w:val="24"/>
          <w:szCs w:val="24"/>
        </w:rPr>
        <w:t>Статья 8. Проведение публичных слушаний по вопросам землепользования и застройки</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В соответствии с законодательством о градостроительной деятельности публичные слушания в обязательном порядке проводятся по проекту генерального плана городского округа, проекту правил землепользования и застройки, проектам правовых актов о внесении в них изменений, по проектам планировки территорий и проектам межевания территорий, а также по вопросам предоставления разрешений на условно разрешенный вид использования земельных участков или объектов капитального строительства, вопросам отклонения от предельных параметров разрешенного строительства, реконструкции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2. Публичные слушания проводятся в порядке, определенном статьей 18 Устава муниципального образования "Тайгинский городской округ Кемеровской области - Кузбасса", утвержденным постановлением Тайгинского городского Совета народных депутатов от 28.06.2005 </w:t>
      </w:r>
      <w:r w:rsidR="003A2F1E" w:rsidRPr="00BC1A3C">
        <w:rPr>
          <w:rFonts w:ascii="Arial" w:hAnsi="Arial" w:cs="Arial"/>
          <w:sz w:val="24"/>
          <w:szCs w:val="24"/>
        </w:rPr>
        <w:t>№</w:t>
      </w:r>
      <w:r w:rsidRPr="00BC1A3C">
        <w:rPr>
          <w:rFonts w:ascii="Arial" w:hAnsi="Arial" w:cs="Arial"/>
          <w:sz w:val="24"/>
          <w:szCs w:val="24"/>
        </w:rPr>
        <w:t xml:space="preserve"> 14, и </w:t>
      </w:r>
      <w:r w:rsidR="006A1C34" w:rsidRPr="00BC1A3C">
        <w:rPr>
          <w:rFonts w:ascii="Arial" w:hAnsi="Arial" w:cs="Arial"/>
          <w:sz w:val="24"/>
          <w:szCs w:val="24"/>
        </w:rPr>
        <w:t>Положением «О порядке организации и проведения общественных обсуждений или публичных слушаний по проектам документации в сфере градостроительной деятельности, правил благоустройства в Тайгинском городском округе», утвержденное решением Совета народных депутатов Тайгинского городского от 24.06.2021 №  30-нпа</w:t>
      </w:r>
      <w:r w:rsidRPr="00BC1A3C">
        <w:rPr>
          <w:rFonts w:ascii="Arial" w:hAnsi="Arial" w:cs="Arial"/>
          <w:sz w:val="24"/>
          <w:szCs w:val="24"/>
        </w:rPr>
        <w:t>, по инициативе населения, Совета народных депутатов Тайгинского городского округа или главы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3. Организация и проведение публичных слушаний по вопросам градостроительной деятельности на территории Тайгинского городского округа возлагаются на специально созданную при главе Тайгинского городского округа комиссию по подготовке правил землепользования и застройки, действующую в соответствии с Положением о комиссии, утвержденным постановлением администрации Тайгинского городского округа от 25.08.2021 </w:t>
      </w:r>
      <w:r w:rsidR="003A2F1E" w:rsidRPr="00BC1A3C">
        <w:rPr>
          <w:rFonts w:ascii="Arial" w:hAnsi="Arial" w:cs="Arial"/>
          <w:sz w:val="24"/>
          <w:szCs w:val="24"/>
        </w:rPr>
        <w:t>№</w:t>
      </w:r>
      <w:r w:rsidRPr="00BC1A3C">
        <w:rPr>
          <w:rFonts w:ascii="Arial" w:hAnsi="Arial" w:cs="Arial"/>
          <w:sz w:val="24"/>
          <w:szCs w:val="24"/>
        </w:rPr>
        <w:t xml:space="preserve"> 455-п.</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Расходы, связанные с организацией и проведением публичных слушаний, осуществляются за счет средств городского бюджета, за исключением случаев, проведения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и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5. Расходы, связанные с организацией и проведением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и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w:t>
      </w:r>
      <w:r w:rsidRPr="00BC1A3C">
        <w:rPr>
          <w:rFonts w:ascii="Arial" w:hAnsi="Arial" w:cs="Arial"/>
          <w:sz w:val="24"/>
          <w:szCs w:val="24"/>
        </w:rPr>
        <w:lastRenderedPageBreak/>
        <w:t>такого разрешения.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Сроки проведения публичных слушаний с момента оповещения жителей муниципального образования о времени и месте их проведения до дня опубликования заключений о результатах публичных слушаний составляют:</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1) по проекту генерального плана - </w:t>
      </w:r>
      <w:r w:rsidR="00FE6304" w:rsidRPr="00BC1A3C">
        <w:rPr>
          <w:rFonts w:ascii="Arial" w:hAnsi="Arial" w:cs="Arial"/>
          <w:sz w:val="24"/>
          <w:szCs w:val="24"/>
        </w:rPr>
        <w:t>не более одного месяца со дня опубликования такого проекта</w:t>
      </w:r>
      <w:r w:rsidRPr="00BC1A3C">
        <w:rPr>
          <w:rFonts w:ascii="Arial" w:hAnsi="Arial" w:cs="Arial"/>
          <w:sz w:val="24"/>
          <w:szCs w:val="24"/>
        </w:rPr>
        <w:t>;</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по проекту правил землепользования и застройки - не более одного месяца со дня опубликования такого проекта;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по проектам правовых актов о внесении изменений в правила землепользования и застройки - не более чем один месяц;</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по проектам планировки территории и проектам межевания территорий - не менее 14 дней и не более 30 дней;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по вопросам предоставления разрешений на условно разрешенный вид использования земельных участков или объектов капитального строительства, вопросам отклонения от предельных параметров разрешенного строительства, реконструкции объектов капитального строительства - не более чем один месяц в соответствии с административным регламентами: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 по предоставлению муниципальной услуги "Предоставления разрешения на условно разрешенный вид использования земельного участка или объекта капитального строительства", утвержденной постановлением администрации Тайгинского городского округа от 22.06.2022 </w:t>
      </w:r>
      <w:r w:rsidR="003A2F1E" w:rsidRPr="00BC1A3C">
        <w:rPr>
          <w:rFonts w:ascii="Arial" w:hAnsi="Arial" w:cs="Arial"/>
          <w:sz w:val="24"/>
          <w:szCs w:val="24"/>
        </w:rPr>
        <w:t>№</w:t>
      </w:r>
      <w:r w:rsidRPr="00BC1A3C">
        <w:rPr>
          <w:rFonts w:ascii="Arial" w:hAnsi="Arial" w:cs="Arial"/>
          <w:sz w:val="24"/>
          <w:szCs w:val="24"/>
        </w:rPr>
        <w:t xml:space="preserve"> 351-п;</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утвержденной постановлением администрации Тайгинского городского округа от 24.05.2022 </w:t>
      </w:r>
      <w:r w:rsidR="003A2F1E" w:rsidRPr="00BC1A3C">
        <w:rPr>
          <w:rFonts w:ascii="Arial" w:hAnsi="Arial" w:cs="Arial"/>
          <w:sz w:val="24"/>
          <w:szCs w:val="24"/>
        </w:rPr>
        <w:t>№</w:t>
      </w:r>
      <w:r w:rsidRPr="00BC1A3C">
        <w:rPr>
          <w:rFonts w:ascii="Arial" w:hAnsi="Arial" w:cs="Arial"/>
          <w:sz w:val="24"/>
          <w:szCs w:val="24"/>
        </w:rPr>
        <w:t xml:space="preserve"> 308-п.</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7. Заключения о результатах публичных слушаний подлежат опубликованию в городской газете "Тайгинский рабочий" и размещению на официальном сайте администрации Тайгинского городского округа в сети "Интернет".</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2"/>
        <w:rPr>
          <w:rFonts w:ascii="Arial" w:hAnsi="Arial" w:cs="Arial"/>
          <w:sz w:val="24"/>
          <w:szCs w:val="24"/>
        </w:rPr>
      </w:pPr>
      <w:r w:rsidRPr="00BC1A3C">
        <w:rPr>
          <w:rFonts w:ascii="Arial" w:hAnsi="Arial" w:cs="Arial"/>
          <w:sz w:val="24"/>
          <w:szCs w:val="24"/>
        </w:rPr>
        <w:t>Статья 9. Внесение изменений в настоящие Правила</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Основаниями для внесения изменений в Правила землепользования и застройки являются: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несоответствие Правил генеральному плану муниципального образования "Тайгинский городской округ Кемеровской области - Кузбасса", возникшее в результате внесения изменений в генеральный план;</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поступление предложений об изменении границ территориальных зон, изменении градостроительных регламентов.</w:t>
      </w:r>
    </w:p>
    <w:p w:rsidR="00521896" w:rsidRPr="00BC1A3C" w:rsidRDefault="00521896" w:rsidP="00521896">
      <w:pPr>
        <w:pStyle w:val="ConsPlusNormal"/>
        <w:ind w:firstLine="567"/>
        <w:jc w:val="both"/>
        <w:rPr>
          <w:rFonts w:ascii="Arial" w:hAnsi="Arial" w:cs="Arial"/>
          <w:sz w:val="24"/>
          <w:szCs w:val="24"/>
        </w:rPr>
      </w:pPr>
      <w:bookmarkStart w:id="4" w:name="P293"/>
      <w:bookmarkEnd w:id="4"/>
      <w:r w:rsidRPr="00BC1A3C">
        <w:rPr>
          <w:rFonts w:ascii="Arial" w:hAnsi="Arial" w:cs="Arial"/>
          <w:sz w:val="24"/>
          <w:szCs w:val="24"/>
        </w:rPr>
        <w:t>3. Предложения о внесении изменений в Правила могут направляться: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органами исполнительной власти Кемеровской области - Кузбасса в случаях, если Правила могут воспрепятствовать функционированию, размещению объектов капитального строительства регионального значения;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органами местного самоуправления Тайгинского городского округа в случаях, если необходимо совершенствовать порядок регулирования землепользования и застройки на соответствующих территориях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 физическими 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снижается их стоимость, </w:t>
      </w:r>
      <w:r w:rsidRPr="00BC1A3C">
        <w:rPr>
          <w:rFonts w:ascii="Arial" w:hAnsi="Arial" w:cs="Arial"/>
          <w:sz w:val="24"/>
          <w:szCs w:val="24"/>
        </w:rPr>
        <w:lastRenderedPageBreak/>
        <w:t>причиняется вред их правообладателям, не реализуются права и законные интересы граждан и их объединений.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4. Указанные в </w:t>
      </w:r>
      <w:r w:rsidR="00F81D9A" w:rsidRPr="00BC1A3C">
        <w:rPr>
          <w:rFonts w:ascii="Arial" w:hAnsi="Arial" w:cs="Arial"/>
          <w:sz w:val="24"/>
          <w:szCs w:val="24"/>
        </w:rPr>
        <w:t xml:space="preserve">части </w:t>
      </w:r>
      <w:r w:rsidRPr="00BC1A3C">
        <w:rPr>
          <w:rFonts w:ascii="Arial" w:hAnsi="Arial" w:cs="Arial"/>
          <w:sz w:val="24"/>
          <w:szCs w:val="24"/>
        </w:rPr>
        <w:t xml:space="preserve">3 настоящей статьи предложения направляются в специально созданную постановлением администрации Тайгинского городского округа от 25.08.2021 </w:t>
      </w:r>
      <w:r w:rsidR="003A2F1E" w:rsidRPr="00BC1A3C">
        <w:rPr>
          <w:rFonts w:ascii="Arial" w:hAnsi="Arial" w:cs="Arial"/>
          <w:sz w:val="24"/>
          <w:szCs w:val="24"/>
        </w:rPr>
        <w:t>№</w:t>
      </w:r>
      <w:r w:rsidRPr="00BC1A3C">
        <w:rPr>
          <w:rFonts w:ascii="Arial" w:hAnsi="Arial" w:cs="Arial"/>
          <w:sz w:val="24"/>
          <w:szCs w:val="24"/>
        </w:rPr>
        <w:t xml:space="preserve"> 455-п Комиссию по подготовке проекта правил землепользования и застройки Тайгинского городского округа (далее - Комиссия).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Комиссия в течение тридцати дней со дня поступления предложений о внесении изменений в Правила рассматривает их и готовит заключение, в котором содержатся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Комиссия направляет свое заключение главе округа, на основании которого он в течение тридцати дней принимает решение о подготовке проекта нормативного правового акта Совета народных депутатов Тайгинского городского округа о внесении изменений в настоящие Правила или об отклонении предложений о внесении в них изменений с указанием причин отклонения. Копия такого решения направляется заявителям.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По проекту правового акта о внесении изменений в настоящие Правила землепользования и застройки проводятся публичные слушания. Продолжительность публичных слушаний составляет не более одного месяца со дня опубликования такого проекта.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7. В случае внесения изменений в настоящие Правила применительно к части территории округа публичные слушания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городского округа. В случае подготовки изменений в Правила в части внесения изменений в градостроительный регламент, установленный для конкретной территориальной зоны, публичные слушания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составляет не более одного месяца.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8. С учетом результатов публичных слушаний глава Тайгинского городского округа в течение десяти дней после представления ему проекта решения о внесении изменений в настоящие Правила направляет указанный проект в Совет народных депутатов Тайгинского городского округа для рассмотрения и утверждения.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9. При внесении изменений в настоящие Правила на рассмотрение Совета народных депутатов Тайгинского городского округа представляются: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проект решения главы округа о внесении изменений с обосновывающими материалами;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заключение комиссии о результатах публичных слушаний;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протоколы публичных слушаний.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10. После утверждения Советом народных депутатов Тайгинского городского округа изменения в настоящие Правила подлежат опубликованию в городской газете "Тайгинский рабочий" и размещению на официальном сайте администрации Тайгинского городского округа в сети "Интернет".</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11. Физические и юридические лица вправе оспорить решение о внесении изменений в настоящие Правила в судебном порядке.</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12. Органы государственной власти Российской Федерации, органы государственной власти Кемеровской области - Кузбасса вправе оспорить решение о внесении изменений в настоящие Правила в судебном порядке в случае несоответствия данных изменений законодательству Российской Федерации, а также схемам территориального планирования Российской Федерации, схеме территориального планирования области, утвержденным до внесения изменений в настоящие Правила.</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2"/>
        <w:rPr>
          <w:rFonts w:ascii="Arial" w:hAnsi="Arial" w:cs="Arial"/>
          <w:sz w:val="24"/>
          <w:szCs w:val="24"/>
        </w:rPr>
      </w:pPr>
      <w:bookmarkStart w:id="5" w:name="P312"/>
      <w:bookmarkEnd w:id="5"/>
      <w:r w:rsidRPr="00BC1A3C">
        <w:rPr>
          <w:rFonts w:ascii="Arial" w:hAnsi="Arial" w:cs="Arial"/>
          <w:sz w:val="24"/>
          <w:szCs w:val="24"/>
        </w:rPr>
        <w:t>Статья 10. Регулирование иных вопросов землепользования и застройки</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10.1. Предоставление земельных участков, находящихся в муниципальной собственности и государственная собственность на которые не разграничена.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Органы местного самоуправления Тайгинского городского округа осуществляют распоряжение земельными участками, находящимися в муниципальной собственности в соответствии с действующим законодательством после государственной регистрации права собственности на них, земельными участками, находящимися на территории города, государственная собственность на которые не разграничена, до момента государственной регистрации права собственности на них.</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Земельные участки, находящиеся в муниципальной собственности, а также земельные участки, право распоряжения которыми предоставлено органам местного самоуправления городского округа, предоставляются администрацией городского округа для строительства объектов капитального строительства; целей, не связанных со строительством.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Предоставление земельных участков для строительства объектов капитального строительства, целей, не связанных со строительством, осуществляется в собственность, постоянное (бессрочное) пользование, безвозмездное пользование, аренду, ограниченное пользование чужим земельным участком (сервитут).</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Предоставление земельных участков осуществляется путем их продажи на торгах, проводимых в форме аукциона, и без проведения торгов; земельные участки могут предоставляться в собственность бесплатно в соответствии с земельным законодательством.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Порядок предоставления земельных участков для строительства регулируется законодательством и настоящими Правилами.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Предоставление земельных участков для целей, не связанных со строительством, а также земельных участков в границах территорий общего пользования осуществляется в соответствии с муниципальным правовым актом Совета народных депутатов Тайгинского городского округа, устанавливающим процедуры и критерии предоставления таких земельных участков, в том числе порядок принятия, рассмотрения заявок и принятия решения.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10.2. Общий порядок предоставления земельных участков для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Предоставление (аренда, продажа) земельных участков для строительства осуществляется с применением процедуры торгов в форме аукционов, а также с предварительным согласованием предоставления земельного участка в соответствии с действующим законодательством Российской Федерации, генеральным планом городского округа, настоящими Правилами, документацией по планировке территории городского округа, нормативными актами администрации Тайгинского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Предоставление земельного участка для строительства с применением процедуры торгов включает в себя следующие стадии: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формирование земельного участка;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принятие решения о проведении торгов по продаже земельного участка или права на заключение договора аренды земельного участка, публикация такого решения;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организация и проведение торгов;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подведение и оформление результатов торгов;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заключение договора купли-продажи или договора аренды земельного участка;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государственная регистрация права собственности или аренды на земельный участок.</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Предоставление (аренда, продажа) земельных участков для строительства осуществляется без проведения торгов в случаях:</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lastRenderedPageBreak/>
        <w:t>1) предоставления земельных участков, образованных из земельного участка, предоставленного в аренду для комплексного освоения территории, лицу, с которым заключен договор о комплексном освоении территории;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предоставления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предоставления земельного участка, образованного в границах застроенной территории, лицу, с которым заключен договор о развитии застроенной территории;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иных случаях в соответствии с действующим законодательством.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Если единственная заявка на участие в аукционе по продаже земельного участка или на право заключения договора аренды этого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или право заключения договора аренды такого земельного участка осуществляется указанному лицу.</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Земельный участок предоставляется для строительства объекта недвижимости, осуществляемого полностью за счет средств федерального бюджета, бюджета субъекта Российской Федерации или средств местного бюджета, лицу, с которым заключен государственный или муниципальный контракт на строительство этого объекта (на основе заказа, размещенного в соответствии с федеральным законом о размещении заказов на поставки товаров, выполнение работ, оказание услуг для государственных или муниципальных нужд), на праве безвозмездного пользования на срок строительства объекта без проведения торгов.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Земельный участок для комплексного освоения в целях жилищного строительства предоставляется по результатам проведения аукциона с учетом требований, предусмотренных земельным законодательством Российской Федерации.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7. Земельные участки для индивидуального жилищного строительства предоставляются в собственность на торгах, без торгов многодетным семьям, в аренду - по результатам проведения торгов либо по результатам размещения информационного сообщения (в порядке, установленном для официального опубликования муниципальных правовых актов уставом городского округа) о приеме заявлений о предоставлении в аренду земельного участка.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8. Предоставление земельных участков для строительства объектов капитального строительства на территории городского округа осуществляется с проведением работ по формированию земельных участков.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9. Земельный участок считается сформированным, если: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проведена градостроительная подготовка земельного участка (определено функциональное назначения земельного участка в соответствии с градостроительной документацией);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2) в отношении земельного участка проведены в соответствии с Федеральным законом от 24.07.2007 </w:t>
      </w:r>
      <w:r w:rsidR="00775485" w:rsidRPr="00BC1A3C">
        <w:rPr>
          <w:rFonts w:ascii="Arial" w:hAnsi="Arial" w:cs="Arial"/>
          <w:sz w:val="24"/>
          <w:szCs w:val="24"/>
        </w:rPr>
        <w:t>№</w:t>
      </w:r>
      <w:r w:rsidRPr="00BC1A3C">
        <w:rPr>
          <w:rFonts w:ascii="Arial" w:hAnsi="Arial" w:cs="Arial"/>
          <w:sz w:val="24"/>
          <w:szCs w:val="24"/>
        </w:rPr>
        <w:t xml:space="preserve"> 221-ФЗ "О кадастровой деятельности" кадастровые работы, осуществлен государственный кадастровый учет земельного участка.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10. Торги могут проводиться по инициативе уполномоченных на распоряжение земельными участками органами власти либо на основании поданных заявлений граждан и юридических лиц о предоставлении земельных участков для </w:t>
      </w:r>
      <w:r w:rsidRPr="00BC1A3C">
        <w:rPr>
          <w:rFonts w:ascii="Arial" w:hAnsi="Arial" w:cs="Arial"/>
          <w:sz w:val="24"/>
          <w:szCs w:val="24"/>
        </w:rPr>
        <w:lastRenderedPageBreak/>
        <w:t>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11. Организацию и проведение торгов по продаже земельного участка или права на заключение договора аренды земельного участка осуществляет Комитет по управлению муниципальным имуществом Тайгинского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12. Организация и проведение торгов осуществляются в соответствии с положениями федерального, регионального законодательства, муниципальными правовыми актами.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13. Предварительное согласование предоставления земельного участка для строительства осуществляется в порядке, предусмотренным земельным законодательством, на основании заявления физического или юридического лица. Предварительное согласование предоставления земельного участка обязательно в случае, если земельный участок предстоит образовать или границы земельного участка подлежат уточнению.</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14. В течение десяти дней со дня поступления заявления о предварительном согласовании предоставления земельного участка уполномоченный орган (Комитет по управлению муниципальным имуществом администрации Тайгинского городского округа) возвращает заявление заявителю, если оно не соответствует требованиям Земельного кодекса РФ, подано в иной уполномоченный орган. При этом заявителю должны быть указаны причины возврата заявления о предварительном согласовании предоставления земельного участка.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15. Рассмотрение заявлений о предварительном согласовании предоставления земельных участков осуществляется в порядке их поступления.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16. В срок не более чем тридцать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рассмотрений и проверки принимает решение о предварительном согласовании предоставления земельного участка или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17. Срок действия решения о предварительном согласовании предоставления земельного участка составляет два года.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18.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19.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10.3. Изъятие и резервирование земельных участков для муниципальных нужд.</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Изъятие, в том числе путем выкупа, земельных участков для муниципальных нужд Тайгинского городского округа, резервирование земельных участков для муниципальных нужд Тайгинского городского округа осуществляется по основаниям, в порядке и на условиях, установленных земельным и гражданским законодательством, с соблюдением требований, установленных законодательством о градостроительной деятельности и иными федеральными законами.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Изъятие земельных участков для государственных или муниципальных нужд осуществляется в исключительных случаях по основаниям, связанным с:</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выполнением международных договоров Российской Федерации;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2) 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w:t>
      </w:r>
      <w:r w:rsidRPr="00BC1A3C">
        <w:rPr>
          <w:rFonts w:ascii="Arial" w:hAnsi="Arial" w:cs="Arial"/>
          <w:sz w:val="24"/>
          <w:szCs w:val="24"/>
        </w:rPr>
        <w:lastRenderedPageBreak/>
        <w:t>строительства, реконструкции этих объектов: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объекты федеральных энергетических систем и объекты энергетических систем регионального значения;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объекты федерального транспорта, объекты связи федерального значения, а также объекты транспорта, объекты связи регионального значения, объекты инфраструктуры железнодорожного транспорта общего пользования;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автомобильные дороги федерального, регионального или межмуниципального, местного значения;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иными основаниями, предусмотренными федеральными законами.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Решение об изъятии, в том числе путем выкупа, земельного участка для муниципальных нужд Тайгинского городского округа, о резервировании земельного участка для муниципальных нужд Тайгинского городского округа принимается уполномоченным городским Советом органом местного самоуправления Тайгинского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 утвержденными документами территориального планирования и утвержденными проектами планировки территории.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трех лет со дня утверждения проекта планировки территории, предусматривающего размещение таких объектов.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Подготовка оснований принятия решения об изъятии земельного участка для муниципальных нужд Тайгинского городского округа, о резервировании земельного участка для муниципальных нужд Тайгинского городского округа, обеспечение государственной регистрации решения об изъятии земельного участка, уведомление собственников земельных участков, землепользователей, землевладельцев о принятии решения об изъятии земельного участка, осуществление иных действий, необходимых в соответствии с земельным и гражданским законодательством для изъятия или резервирования земельного участка для муниципальных нужд, осуществляется администрацией Тайгинского городского округа или иным лицом, уполномоченным главой Тайгинского городского округа, в порядке, определенном правовыми актами главы Тайгинского городского округа, с учетом требований, установленных федеральными законами и иными правовыми актами Российской Федерации.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10.4. Порядок предоставления разрешения на условно разрешенный вид использования земельного участка или объекта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Физическое или юридическое лицо, заинтересованное в предоставления разрешения на условно разрешенный вид использования земельного участка или объекта капитального строительства, направляет в Комиссию заявление о предоставлении разрешения на условно разрешенный вид использования.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Вопрос о предоставлении разрешения на условно разрешенный вид использования земельных участков и объектов капитального строительства подлежит обсуждению на публичных слушаниях. Комиссия проводит публичные слушания в порядке, установленном статьей 8 настоящих Правил. Заключения о результатах публичных слушаний подлежат опубликованию в городской газете "Тайгинский рабочий" и размещению на официальном сайте администрации Тайгинского городского округа в сети "Интернет".</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lastRenderedPageBreak/>
        <w:t>3. Решение о предоставлении разрешения на условно разрешенный вид использования или отказе в предоставлении разрешения на условно разрешенный вид использования земельного участка и объекта капитального строительства принимается главой Тайгинского городского округа в форме распоряжения.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5. Процедура предоставления разрешения на условно разрешенный вид использования земельных участков и объектов капитального строительства является муниципальной услугой и осуществляется в соответствии с административным регламентом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утвержденным постановлением администрации округа от 22.06.2022 </w:t>
      </w:r>
      <w:r w:rsidR="00775485" w:rsidRPr="00BC1A3C">
        <w:rPr>
          <w:rFonts w:ascii="Arial" w:hAnsi="Arial" w:cs="Arial"/>
          <w:sz w:val="24"/>
          <w:szCs w:val="24"/>
        </w:rPr>
        <w:t>№</w:t>
      </w:r>
      <w:r w:rsidRPr="00BC1A3C">
        <w:rPr>
          <w:rFonts w:ascii="Arial" w:hAnsi="Arial" w:cs="Arial"/>
          <w:sz w:val="24"/>
          <w:szCs w:val="24"/>
        </w:rPr>
        <w:t xml:space="preserve"> 351-п.</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10.5.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Физическое или юридическое лицо,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направляет в Комиссию заявление о предоставлении такого разрешения.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Комиссия проводит публичные слушания в порядке, установленном статьей 8 настоящих Правил. Заключения о результатах публичных слушаний подлежат опубликованию в городской газете "Тайгинский рабочий" и размещению на официальном сайте администрации Тайгинского городского округа в сети "Интернет".</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принимается главой Тайгинского городского округа в форме распоряжения.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6. Процедура предоставления разрешения на отклонение от предельных параметров разрешенного строительства, реконструкции объектов капитального строительства является муниципальной услугой и осуществляется в соответствии с административным регламентом по предоставлению муниципальной услуги "Предоставление разрешения на отклонение от предельных параметров </w:t>
      </w:r>
      <w:r w:rsidRPr="00BC1A3C">
        <w:rPr>
          <w:rFonts w:ascii="Arial" w:hAnsi="Arial" w:cs="Arial"/>
          <w:sz w:val="24"/>
          <w:szCs w:val="24"/>
        </w:rPr>
        <w:lastRenderedPageBreak/>
        <w:t xml:space="preserve">разрешенного строительства, реконструкции объектов капитального строительства", утвержденной администрацией Тайгинского городского округа от 24.05.2022 </w:t>
      </w:r>
      <w:r w:rsidR="002D4D05" w:rsidRPr="00BC1A3C">
        <w:rPr>
          <w:rFonts w:ascii="Arial" w:hAnsi="Arial" w:cs="Arial"/>
          <w:sz w:val="24"/>
          <w:szCs w:val="24"/>
        </w:rPr>
        <w:t>№</w:t>
      </w:r>
      <w:r w:rsidRPr="00BC1A3C">
        <w:rPr>
          <w:rFonts w:ascii="Arial" w:hAnsi="Arial" w:cs="Arial"/>
          <w:sz w:val="24"/>
          <w:szCs w:val="24"/>
        </w:rPr>
        <w:t xml:space="preserve"> 308-п.</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10.6. Использование земельных участков на территории общего пользования.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В состав территорий общего пользования входят территории, занятые парками, набережными, скверами, бульварами, площадями, улицами, проездами и иные территории, которыми беспрепятственно пользуется неограниченный круг лиц.</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Территории общего пользования ограничиваются красными линиями, под которыми понимаются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На территории общего пользования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местного самоуправления в соответствии с федеральными законами, т.е. использование территории общего пользования (размещение в пределах этих территорий объектов капитального строительства) регламентируется специальным нормативным правовым актом, который принимается органом местного самоуправления.</w:t>
      </w:r>
    </w:p>
    <w:p w:rsidR="00521896" w:rsidRPr="00BC1A3C" w:rsidRDefault="00521896" w:rsidP="00521896">
      <w:pPr>
        <w:pStyle w:val="ConsPlusNormal"/>
        <w:ind w:firstLine="567"/>
        <w:jc w:val="both"/>
        <w:rPr>
          <w:rFonts w:ascii="Arial" w:hAnsi="Arial" w:cs="Arial"/>
          <w:sz w:val="24"/>
          <w:szCs w:val="24"/>
        </w:rPr>
      </w:pPr>
      <w:bookmarkStart w:id="6" w:name="P385"/>
      <w:bookmarkEnd w:id="6"/>
      <w:r w:rsidRPr="00BC1A3C">
        <w:rPr>
          <w:rFonts w:ascii="Arial" w:hAnsi="Arial" w:cs="Arial"/>
          <w:sz w:val="24"/>
          <w:szCs w:val="24"/>
        </w:rPr>
        <w:t>4. Территории общего пользования могут быть предназначены для размещения объектов транспортной и инженерной инфраструктур:</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улично-дорожной сети (включая магистральные дороги скоростного и регулируемого движения, магистральные улицы общегородского значения непрерывного и регулируемого значения, магистральные улицы районного значения транспортно-пешеходные и пешеходно-транспортные, улицы и дороги местного значения (включая улицы в жилой застройке, улицы и дороги в научно-производственных, промышленных и коммунально-складских зонах (районах), пешеходные улицы и дороги, парковые дороги), проезды);</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остановок всех видов общественного транспорта с временными торговыми павильонами;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наземных открытых стоянок для личного транспорта;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пешеходных переходов в разных уровнях с проезжей частью (подземные и надземные);</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светофорных объектов на перекрестках магистральных улиц;</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тротуарных дорожек, велосипедных дорожек;</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развязок на пересечениях транспортных коммуникаций;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сетей ливневой канализации, а также очистных сооружений поверхностного стока;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иных инженерных сетей.</w:t>
      </w:r>
    </w:p>
    <w:p w:rsidR="00521896" w:rsidRPr="00BC1A3C" w:rsidRDefault="00521896" w:rsidP="00521896">
      <w:pPr>
        <w:pStyle w:val="ConsPlusNormal"/>
        <w:ind w:firstLine="567"/>
        <w:jc w:val="both"/>
        <w:rPr>
          <w:rFonts w:ascii="Arial" w:hAnsi="Arial" w:cs="Arial"/>
          <w:sz w:val="24"/>
          <w:szCs w:val="24"/>
        </w:rPr>
      </w:pPr>
      <w:bookmarkStart w:id="7" w:name="P395"/>
      <w:bookmarkEnd w:id="7"/>
      <w:r w:rsidRPr="00BC1A3C">
        <w:rPr>
          <w:rFonts w:ascii="Arial" w:hAnsi="Arial" w:cs="Arial"/>
          <w:sz w:val="24"/>
          <w:szCs w:val="24"/>
        </w:rPr>
        <w:t>5. Территории общего пользования (площади, парки, скверы, бульвары, набережные, пляжи, спортивные площадки общего пользования, водные объекты) могут быть предназначены для размещения объектов рекреационного назначения: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фонтанов, игровых площадок, спортплощадок; проката игрового и спортивного инвентаря; комплексов аттракционов, игровых залов, бильярдных; помещений для компьютерных игр, интернет-кафе; танцплощадок, дискотек; летних театров и эстрад; киосков, лоточной торговли, временных павильонов розничной торговли, обслуживания и общественного питания; временных площадок, используемых для проведения культурно-массовых мероприятий; озеленения; малых архитектурных </w:t>
      </w:r>
      <w:r w:rsidRPr="00BC1A3C">
        <w:rPr>
          <w:rFonts w:ascii="Arial" w:hAnsi="Arial" w:cs="Arial"/>
          <w:sz w:val="24"/>
          <w:szCs w:val="24"/>
        </w:rPr>
        <w:lastRenderedPageBreak/>
        <w:t>форм; пунктов оказания первой медицинской помощи; опорных пунктов полиции; общественных туалетов; резервуаров для хранения воды; объектов пожарной охраны; стоянок автомобилей; площадок для выгула собак; мемориальных комплексов и других объектов.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Земельные участки в границах территорий общего пользования предоставляются для размещения коммерческих объектов, указанных в</w:t>
      </w:r>
      <w:r w:rsidR="00F81D9A" w:rsidRPr="00BC1A3C">
        <w:rPr>
          <w:rFonts w:ascii="Arial" w:hAnsi="Arial" w:cs="Arial"/>
          <w:sz w:val="24"/>
          <w:szCs w:val="24"/>
        </w:rPr>
        <w:t xml:space="preserve"> </w:t>
      </w:r>
      <w:r w:rsidRPr="00BC1A3C">
        <w:rPr>
          <w:rFonts w:ascii="Arial" w:hAnsi="Arial" w:cs="Arial"/>
          <w:sz w:val="24"/>
          <w:szCs w:val="24"/>
        </w:rPr>
        <w:t xml:space="preserve">пунктах 4, 5 </w:t>
      </w:r>
      <w:r w:rsidR="00BB1E3E" w:rsidRPr="00BC1A3C">
        <w:rPr>
          <w:rFonts w:ascii="Arial" w:hAnsi="Arial" w:cs="Arial"/>
          <w:sz w:val="24"/>
          <w:szCs w:val="24"/>
        </w:rPr>
        <w:t xml:space="preserve">части 10.6 </w:t>
      </w:r>
      <w:r w:rsidRPr="00BC1A3C">
        <w:rPr>
          <w:rFonts w:ascii="Arial" w:hAnsi="Arial" w:cs="Arial"/>
          <w:sz w:val="24"/>
          <w:szCs w:val="24"/>
        </w:rPr>
        <w:t>настоящей статьи, физическим или юридическим лицам в краткосрочную (до пяти лет) аренду. Данные Правила распространяют свое действие на выдачу разрешений для использования земельных участков в целях размещения нестационарных торговых объектов, объектов сезонной торговли мелкой розницы и прочих услуг.</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В соответствии с "Нормативами градостроительного проектирования Кемеровской области", утвержденными Постановлением коллегии администрации Кемеровской области от 14.10.2009 </w:t>
      </w:r>
      <w:r w:rsidR="00775485" w:rsidRPr="00BC1A3C">
        <w:rPr>
          <w:rFonts w:ascii="Arial" w:hAnsi="Arial" w:cs="Arial"/>
          <w:sz w:val="24"/>
          <w:szCs w:val="24"/>
        </w:rPr>
        <w:t>№</w:t>
      </w:r>
      <w:r w:rsidRPr="00BC1A3C">
        <w:rPr>
          <w:rFonts w:ascii="Arial" w:hAnsi="Arial" w:cs="Arial"/>
          <w:sz w:val="24"/>
          <w:szCs w:val="24"/>
        </w:rPr>
        <w:t xml:space="preserve"> 406, устанавливаются: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минимальные показатели площади земельных участков под точечными временными объектами (в том числе под киосками, павильонами, рекламными щитами):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для размещения временных сооружений объектов мелкорозничной торговли: павильоны - 13 кв. м, киоски - 4 кв. 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для размещения рекламных объектов площадь земельного участка определяется в соответствии с площадью информационного поля (одной стороны);</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процент застройки земельных участков под временными объектами: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для размещения временных сооружений объектов мелкорозничной торговли: павильоны - 50 - 60%, киоски - 85 - 95%;</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для размещения объектов попутного бытового обслуживания и питания (обувные мастерские, летние кафе и др.) - 85 - 95%;</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для размещения рекламных объектов - до 30%.</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1"/>
        <w:rPr>
          <w:rFonts w:ascii="Arial" w:hAnsi="Arial" w:cs="Arial"/>
          <w:sz w:val="24"/>
          <w:szCs w:val="24"/>
        </w:rPr>
      </w:pPr>
      <w:r w:rsidRPr="00BC1A3C">
        <w:rPr>
          <w:rFonts w:ascii="Arial" w:hAnsi="Arial" w:cs="Arial"/>
          <w:sz w:val="24"/>
          <w:szCs w:val="24"/>
        </w:rPr>
        <w:t>Глава 3. КАРТА ГРАДОСТРОИТЕЛЬНОГО ЗОНИРОВАНИЯ ТЕРРИТОРИИ</w:t>
      </w:r>
    </w:p>
    <w:p w:rsidR="00521896" w:rsidRPr="00BC1A3C" w:rsidRDefault="00521896" w:rsidP="00521896">
      <w:pPr>
        <w:pStyle w:val="ConsPlusTitle"/>
        <w:ind w:firstLine="567"/>
        <w:jc w:val="both"/>
        <w:rPr>
          <w:rFonts w:ascii="Arial" w:hAnsi="Arial" w:cs="Arial"/>
          <w:sz w:val="24"/>
          <w:szCs w:val="24"/>
        </w:rPr>
      </w:pPr>
      <w:r w:rsidRPr="00BC1A3C">
        <w:rPr>
          <w:rFonts w:ascii="Arial" w:hAnsi="Arial" w:cs="Arial"/>
          <w:sz w:val="24"/>
          <w:szCs w:val="24"/>
        </w:rPr>
        <w:t>ТАЙГИНСКОГО ГОРОДСКОГО ОКРУГА</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2"/>
        <w:rPr>
          <w:rFonts w:ascii="Arial" w:hAnsi="Arial" w:cs="Arial"/>
          <w:sz w:val="24"/>
          <w:szCs w:val="24"/>
        </w:rPr>
      </w:pPr>
      <w:r w:rsidRPr="00BC1A3C">
        <w:rPr>
          <w:rFonts w:ascii="Arial" w:hAnsi="Arial" w:cs="Arial"/>
          <w:sz w:val="24"/>
          <w:szCs w:val="24"/>
        </w:rPr>
        <w:t>Статья 11. Порядок установления территориальных зон</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Границы территориальных зон, отображаемые на карте градостроительного зонирования, их наименования устанавливаются индивидуально, с учетом: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функциональных зон и параметров их планируемого развития, определенных генеральным планом городского округа;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территориальных зон, определенных Градостроительным кодексом Российской Федерации;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сложившейся планировки территории и существующего землепользования;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планируемых изменений границ земель различных категорий в соответствии с генеральным планом;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предотвращения возможности причинения вреда объектам капитального строительства, расположенным на смежных земельных участках.</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Границы территориальных зон устанавливаются по:</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красным линиям;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границам земельных участков;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линиям магистралей, улиц, проездов, разделяющим транспортные потоки противоположных направлений;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границам населенных пунктов в пределах муниципального образования;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границам муниципальных образований;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естественным границам природных объектов;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lastRenderedPageBreak/>
        <w:t>7) иным границам.</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center"/>
        <w:outlineLvl w:val="2"/>
        <w:rPr>
          <w:rFonts w:ascii="Arial" w:hAnsi="Arial" w:cs="Arial"/>
          <w:sz w:val="24"/>
          <w:szCs w:val="24"/>
        </w:rPr>
      </w:pPr>
      <w:r w:rsidRPr="00BC1A3C">
        <w:rPr>
          <w:rFonts w:ascii="Arial" w:hAnsi="Arial" w:cs="Arial"/>
          <w:sz w:val="24"/>
          <w:szCs w:val="24"/>
        </w:rPr>
        <w:t>Статья 12. Перечень территориальных зон, установленных на карте градостроительного зонирования территории Тайгинского городского округа</w:t>
      </w:r>
    </w:p>
    <w:p w:rsidR="00521896" w:rsidRPr="00BC1A3C" w:rsidRDefault="00521896">
      <w:pPr>
        <w:pStyle w:val="ConsPlusNormal"/>
        <w:jc w:val="both"/>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3061"/>
        <w:gridCol w:w="567"/>
        <w:gridCol w:w="5648"/>
      </w:tblGrid>
      <w:tr w:rsidR="00521896" w:rsidRPr="00BC1A3C" w:rsidTr="00521896">
        <w:tc>
          <w:tcPr>
            <w:tcW w:w="3628"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территориальных зон</w:t>
            </w:r>
          </w:p>
        </w:tc>
        <w:tc>
          <w:tcPr>
            <w:tcW w:w="621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Состав территориальных зон</w:t>
            </w:r>
          </w:p>
        </w:tc>
      </w:tr>
      <w:tr w:rsidR="00521896" w:rsidRPr="00BC1A3C" w:rsidTr="00521896">
        <w:tc>
          <w:tcPr>
            <w:tcW w:w="567" w:type="dxa"/>
            <w:vAlign w:val="center"/>
          </w:tcPr>
          <w:p w:rsidR="00521896" w:rsidRPr="00BC1A3C" w:rsidRDefault="00521896">
            <w:pPr>
              <w:pStyle w:val="ConsPlusNormal"/>
              <w:jc w:val="center"/>
              <w:rPr>
                <w:rFonts w:ascii="Arial" w:hAnsi="Arial" w:cs="Arial"/>
              </w:rPr>
            </w:pPr>
            <w:r w:rsidRPr="00BC1A3C">
              <w:rPr>
                <w:rFonts w:ascii="Arial" w:hAnsi="Arial" w:cs="Arial"/>
              </w:rPr>
              <w:t>1</w:t>
            </w:r>
          </w:p>
        </w:tc>
        <w:tc>
          <w:tcPr>
            <w:tcW w:w="306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56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564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r>
      <w:tr w:rsidR="00521896" w:rsidRPr="00BC1A3C" w:rsidTr="00521896">
        <w:tc>
          <w:tcPr>
            <w:tcW w:w="567" w:type="dxa"/>
            <w:vMerge w:val="restart"/>
          </w:tcPr>
          <w:p w:rsidR="00521896" w:rsidRPr="00BC1A3C" w:rsidRDefault="00521896">
            <w:pPr>
              <w:pStyle w:val="ConsPlusNormal"/>
              <w:rPr>
                <w:rFonts w:ascii="Arial" w:hAnsi="Arial" w:cs="Arial"/>
              </w:rPr>
            </w:pPr>
            <w:r w:rsidRPr="00BC1A3C">
              <w:rPr>
                <w:rFonts w:ascii="Arial" w:hAnsi="Arial" w:cs="Arial"/>
              </w:rPr>
              <w:t>Ж</w:t>
            </w:r>
          </w:p>
        </w:tc>
        <w:tc>
          <w:tcPr>
            <w:tcW w:w="3061" w:type="dxa"/>
            <w:vMerge w:val="restart"/>
          </w:tcPr>
          <w:p w:rsidR="00521896" w:rsidRPr="00BC1A3C" w:rsidRDefault="00521896">
            <w:pPr>
              <w:pStyle w:val="ConsPlusNormal"/>
              <w:rPr>
                <w:rFonts w:ascii="Arial" w:hAnsi="Arial" w:cs="Arial"/>
                <w:sz w:val="24"/>
                <w:szCs w:val="24"/>
              </w:rPr>
            </w:pPr>
            <w:r w:rsidRPr="00BC1A3C">
              <w:rPr>
                <w:rFonts w:ascii="Arial" w:hAnsi="Arial" w:cs="Arial"/>
                <w:sz w:val="24"/>
                <w:szCs w:val="24"/>
              </w:rPr>
              <w:t>Жилые зоны</w:t>
            </w: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1</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блокированной и усадебной жилой застройки</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2</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малоэтажной многоквартирной жилой застройки</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3</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среднеэтажной жилой застройки</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4</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застройки дачными домами</w:t>
            </w:r>
          </w:p>
        </w:tc>
      </w:tr>
      <w:tr w:rsidR="00521896" w:rsidRPr="00BC1A3C" w:rsidTr="00521896">
        <w:tc>
          <w:tcPr>
            <w:tcW w:w="567" w:type="dxa"/>
            <w:vMerge w:val="restart"/>
          </w:tcPr>
          <w:p w:rsidR="00521896" w:rsidRPr="00BC1A3C" w:rsidRDefault="00521896">
            <w:pPr>
              <w:pStyle w:val="ConsPlusNormal"/>
              <w:rPr>
                <w:rFonts w:ascii="Arial" w:hAnsi="Arial" w:cs="Arial"/>
              </w:rPr>
            </w:pPr>
            <w:r w:rsidRPr="00BC1A3C">
              <w:rPr>
                <w:rFonts w:ascii="Arial" w:hAnsi="Arial" w:cs="Arial"/>
              </w:rPr>
              <w:t>Ц</w:t>
            </w:r>
          </w:p>
        </w:tc>
        <w:tc>
          <w:tcPr>
            <w:tcW w:w="3061" w:type="dxa"/>
            <w:vMerge w:val="restart"/>
          </w:tcPr>
          <w:p w:rsidR="00521896" w:rsidRPr="00BC1A3C" w:rsidRDefault="00521896">
            <w:pPr>
              <w:pStyle w:val="ConsPlusNormal"/>
              <w:rPr>
                <w:rFonts w:ascii="Arial" w:hAnsi="Arial" w:cs="Arial"/>
                <w:sz w:val="24"/>
                <w:szCs w:val="24"/>
              </w:rPr>
            </w:pPr>
            <w:r w:rsidRPr="00BC1A3C">
              <w:rPr>
                <w:rFonts w:ascii="Arial" w:hAnsi="Arial" w:cs="Arial"/>
                <w:sz w:val="24"/>
                <w:szCs w:val="24"/>
              </w:rPr>
              <w:t>Многофункциональные общественно-деловые зоны</w:t>
            </w: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1</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обслуживания и деловой активности городского центра</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2</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обслуживания и деловой активности местного значения</w:t>
            </w:r>
          </w:p>
        </w:tc>
      </w:tr>
      <w:tr w:rsidR="00521896" w:rsidRPr="00BC1A3C" w:rsidTr="00521896">
        <w:tc>
          <w:tcPr>
            <w:tcW w:w="567" w:type="dxa"/>
            <w:vMerge w:val="restart"/>
          </w:tcPr>
          <w:p w:rsidR="00521896" w:rsidRPr="00BC1A3C" w:rsidRDefault="00521896">
            <w:pPr>
              <w:pStyle w:val="ConsPlusNormal"/>
              <w:rPr>
                <w:rFonts w:ascii="Arial" w:hAnsi="Arial" w:cs="Arial"/>
              </w:rPr>
            </w:pPr>
            <w:r w:rsidRPr="00BC1A3C">
              <w:rPr>
                <w:rFonts w:ascii="Arial" w:hAnsi="Arial" w:cs="Arial"/>
              </w:rPr>
              <w:t>ЦС</w:t>
            </w:r>
          </w:p>
        </w:tc>
        <w:tc>
          <w:tcPr>
            <w:tcW w:w="3061" w:type="dxa"/>
            <w:vMerge w:val="restart"/>
          </w:tcPr>
          <w:p w:rsidR="00521896" w:rsidRPr="00BC1A3C" w:rsidRDefault="00521896">
            <w:pPr>
              <w:pStyle w:val="ConsPlusNormal"/>
              <w:rPr>
                <w:rFonts w:ascii="Arial" w:hAnsi="Arial" w:cs="Arial"/>
                <w:sz w:val="24"/>
                <w:szCs w:val="24"/>
              </w:rPr>
            </w:pPr>
            <w:r w:rsidRPr="00BC1A3C">
              <w:rPr>
                <w:rFonts w:ascii="Arial" w:hAnsi="Arial" w:cs="Arial"/>
                <w:sz w:val="24"/>
                <w:szCs w:val="24"/>
              </w:rPr>
              <w:t>Специализированные общественно-деловые зоны</w:t>
            </w: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1</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объектов здравоохранения</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2</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объектов профессионального образования и просвещения</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3</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объектов спортивного назначения</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4</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объектов религиозного назначения</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5</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объектов торгового назначения</w:t>
            </w:r>
          </w:p>
        </w:tc>
      </w:tr>
      <w:tr w:rsidR="00521896" w:rsidRPr="00BC1A3C" w:rsidTr="00521896">
        <w:tc>
          <w:tcPr>
            <w:tcW w:w="567" w:type="dxa"/>
            <w:vMerge w:val="restart"/>
          </w:tcPr>
          <w:p w:rsidR="00521896" w:rsidRPr="00BC1A3C" w:rsidRDefault="00521896">
            <w:pPr>
              <w:pStyle w:val="ConsPlusNormal"/>
              <w:rPr>
                <w:rFonts w:ascii="Arial" w:hAnsi="Arial" w:cs="Arial"/>
              </w:rPr>
            </w:pPr>
            <w:r w:rsidRPr="00BC1A3C">
              <w:rPr>
                <w:rFonts w:ascii="Arial" w:hAnsi="Arial" w:cs="Arial"/>
              </w:rPr>
              <w:t>ПК</w:t>
            </w:r>
          </w:p>
        </w:tc>
        <w:tc>
          <w:tcPr>
            <w:tcW w:w="3061" w:type="dxa"/>
            <w:vMerge w:val="restart"/>
          </w:tcPr>
          <w:p w:rsidR="00521896" w:rsidRPr="00BC1A3C" w:rsidRDefault="00521896">
            <w:pPr>
              <w:pStyle w:val="ConsPlusNormal"/>
              <w:rPr>
                <w:rFonts w:ascii="Arial" w:hAnsi="Arial" w:cs="Arial"/>
                <w:sz w:val="24"/>
                <w:szCs w:val="24"/>
              </w:rPr>
            </w:pPr>
            <w:r w:rsidRPr="00BC1A3C">
              <w:rPr>
                <w:rFonts w:ascii="Arial" w:hAnsi="Arial" w:cs="Arial"/>
                <w:sz w:val="24"/>
                <w:szCs w:val="24"/>
              </w:rPr>
              <w:t>Производственно-коммунальные зоны</w:t>
            </w: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2</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производственно-коммунальных объектов III класса опасности с санитарно-защитной зоной 300 м</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3</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производственно-коммунальных объектов IV - V классов опасности с санитарно-защитной зоной 100 м и 50 м</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4</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гаражей и стоянок для индивидуального транспорта</w:t>
            </w:r>
          </w:p>
        </w:tc>
      </w:tr>
      <w:tr w:rsidR="00521896" w:rsidRPr="00BC1A3C" w:rsidTr="00521896">
        <w:tc>
          <w:tcPr>
            <w:tcW w:w="567" w:type="dxa"/>
            <w:vMerge w:val="restart"/>
          </w:tcPr>
          <w:p w:rsidR="00521896" w:rsidRPr="00BC1A3C" w:rsidRDefault="00521896">
            <w:pPr>
              <w:pStyle w:val="ConsPlusNormal"/>
              <w:rPr>
                <w:rFonts w:ascii="Arial" w:hAnsi="Arial" w:cs="Arial"/>
              </w:rPr>
            </w:pPr>
            <w:r w:rsidRPr="00BC1A3C">
              <w:rPr>
                <w:rFonts w:ascii="Arial" w:hAnsi="Arial" w:cs="Arial"/>
              </w:rPr>
              <w:t>ИТ</w:t>
            </w:r>
          </w:p>
        </w:tc>
        <w:tc>
          <w:tcPr>
            <w:tcW w:w="3061" w:type="dxa"/>
            <w:vMerge w:val="restart"/>
          </w:tcPr>
          <w:p w:rsidR="00521896" w:rsidRPr="00BC1A3C" w:rsidRDefault="00521896">
            <w:pPr>
              <w:pStyle w:val="ConsPlusNormal"/>
              <w:rPr>
                <w:rFonts w:ascii="Arial" w:hAnsi="Arial" w:cs="Arial"/>
                <w:sz w:val="24"/>
                <w:szCs w:val="24"/>
              </w:rPr>
            </w:pPr>
            <w:r w:rsidRPr="00BC1A3C">
              <w:rPr>
                <w:rFonts w:ascii="Arial" w:hAnsi="Arial" w:cs="Arial"/>
                <w:sz w:val="24"/>
                <w:szCs w:val="24"/>
              </w:rPr>
              <w:t>Зоны инженерно-транспортной инфраструктуры</w:t>
            </w: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1</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инженерной инфраструктуры городского значения</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1.1</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инженерной инфраструктуры за границами населенных пунктов</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2</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железнодорожного транспорта в границах населенных пунктах</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2.1</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Зона железнодорожного транспорта за </w:t>
            </w:r>
            <w:r w:rsidRPr="00BC1A3C">
              <w:rPr>
                <w:rFonts w:ascii="Arial" w:hAnsi="Arial" w:cs="Arial"/>
                <w:sz w:val="24"/>
                <w:szCs w:val="24"/>
              </w:rPr>
              <w:lastRenderedPageBreak/>
              <w:t>границами населенных пунктов</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3</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улично-дорожной сети и автомобильного транспорта в населенных пунктах</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3.1</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автомобильного транспорта за границами населенных пунктов</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4</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воздушного транспорта</w:t>
            </w:r>
          </w:p>
        </w:tc>
      </w:tr>
      <w:tr w:rsidR="00521896" w:rsidRPr="00BC1A3C" w:rsidTr="00521896">
        <w:tc>
          <w:tcPr>
            <w:tcW w:w="567" w:type="dxa"/>
            <w:vMerge w:val="restart"/>
          </w:tcPr>
          <w:p w:rsidR="00521896" w:rsidRPr="00BC1A3C" w:rsidRDefault="00521896">
            <w:pPr>
              <w:pStyle w:val="ConsPlusNormal"/>
              <w:rPr>
                <w:rFonts w:ascii="Arial" w:hAnsi="Arial" w:cs="Arial"/>
              </w:rPr>
            </w:pPr>
            <w:r w:rsidRPr="00BC1A3C">
              <w:rPr>
                <w:rFonts w:ascii="Arial" w:hAnsi="Arial" w:cs="Arial"/>
              </w:rPr>
              <w:t>Р</w:t>
            </w:r>
          </w:p>
        </w:tc>
        <w:tc>
          <w:tcPr>
            <w:tcW w:w="3061" w:type="dxa"/>
            <w:vMerge w:val="restart"/>
          </w:tcPr>
          <w:p w:rsidR="00521896" w:rsidRPr="00BC1A3C" w:rsidRDefault="00521896">
            <w:pPr>
              <w:pStyle w:val="ConsPlusNormal"/>
              <w:rPr>
                <w:rFonts w:ascii="Arial" w:hAnsi="Arial" w:cs="Arial"/>
                <w:sz w:val="24"/>
                <w:szCs w:val="24"/>
              </w:rPr>
            </w:pPr>
            <w:r w:rsidRPr="00BC1A3C">
              <w:rPr>
                <w:rFonts w:ascii="Arial" w:hAnsi="Arial" w:cs="Arial"/>
                <w:sz w:val="24"/>
                <w:szCs w:val="24"/>
              </w:rPr>
              <w:t>Природно-рекреационная зоны</w:t>
            </w: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1</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парков, скверов, бульваров и защитной зелени</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2</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природных территорий в границах населенного пункта</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3</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рекреационных территорий</w:t>
            </w:r>
          </w:p>
        </w:tc>
      </w:tr>
      <w:tr w:rsidR="00521896" w:rsidRPr="00BC1A3C" w:rsidTr="00521896">
        <w:tc>
          <w:tcPr>
            <w:tcW w:w="567" w:type="dxa"/>
            <w:vMerge w:val="restart"/>
          </w:tcPr>
          <w:p w:rsidR="00521896" w:rsidRPr="00BC1A3C" w:rsidRDefault="00521896">
            <w:pPr>
              <w:pStyle w:val="ConsPlusNormal"/>
              <w:rPr>
                <w:rFonts w:ascii="Arial" w:hAnsi="Arial" w:cs="Arial"/>
              </w:rPr>
            </w:pPr>
            <w:r w:rsidRPr="00BC1A3C">
              <w:rPr>
                <w:rFonts w:ascii="Arial" w:hAnsi="Arial" w:cs="Arial"/>
              </w:rPr>
              <w:t>С</w:t>
            </w:r>
          </w:p>
        </w:tc>
        <w:tc>
          <w:tcPr>
            <w:tcW w:w="3061" w:type="dxa"/>
            <w:vMerge w:val="restart"/>
          </w:tcPr>
          <w:p w:rsidR="00521896" w:rsidRPr="00BC1A3C" w:rsidRDefault="00521896">
            <w:pPr>
              <w:pStyle w:val="ConsPlusNormal"/>
              <w:rPr>
                <w:rFonts w:ascii="Arial" w:hAnsi="Arial" w:cs="Arial"/>
                <w:sz w:val="24"/>
                <w:szCs w:val="24"/>
              </w:rPr>
            </w:pPr>
            <w:r w:rsidRPr="00BC1A3C">
              <w:rPr>
                <w:rFonts w:ascii="Arial" w:hAnsi="Arial" w:cs="Arial"/>
                <w:sz w:val="24"/>
                <w:szCs w:val="24"/>
              </w:rPr>
              <w:t>Зоны специального назначения</w:t>
            </w: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1</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ритуального назначения</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2</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складирования и захоронения отходов</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3</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размещения скотомогильников</w:t>
            </w:r>
          </w:p>
        </w:tc>
      </w:tr>
      <w:tr w:rsidR="00521896" w:rsidRPr="00BC1A3C" w:rsidTr="00521896">
        <w:tc>
          <w:tcPr>
            <w:tcW w:w="567" w:type="dxa"/>
            <w:vMerge/>
          </w:tcPr>
          <w:p w:rsidR="00521896" w:rsidRPr="00BC1A3C" w:rsidRDefault="00521896">
            <w:pPr>
              <w:pStyle w:val="ConsPlusNormal"/>
              <w:rPr>
                <w:rFonts w:ascii="Arial" w:hAnsi="Arial" w:cs="Arial"/>
              </w:rPr>
            </w:pPr>
          </w:p>
        </w:tc>
        <w:tc>
          <w:tcPr>
            <w:tcW w:w="3061" w:type="dxa"/>
            <w:vMerge/>
          </w:tcPr>
          <w:p w:rsidR="00521896" w:rsidRPr="00BC1A3C" w:rsidRDefault="00521896">
            <w:pPr>
              <w:pStyle w:val="ConsPlusNormal"/>
              <w:rPr>
                <w:rFonts w:ascii="Arial" w:hAnsi="Arial" w:cs="Arial"/>
                <w:sz w:val="24"/>
                <w:szCs w:val="24"/>
              </w:rPr>
            </w:pP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4</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режимных объектов</w:t>
            </w:r>
          </w:p>
        </w:tc>
      </w:tr>
      <w:tr w:rsidR="00521896" w:rsidRPr="00BC1A3C" w:rsidTr="00521896">
        <w:tc>
          <w:tcPr>
            <w:tcW w:w="567" w:type="dxa"/>
          </w:tcPr>
          <w:p w:rsidR="00521896" w:rsidRPr="00BC1A3C" w:rsidRDefault="00521896">
            <w:pPr>
              <w:pStyle w:val="ConsPlusNormal"/>
              <w:rPr>
                <w:rFonts w:ascii="Arial" w:hAnsi="Arial" w:cs="Arial"/>
              </w:rPr>
            </w:pPr>
            <w:r w:rsidRPr="00BC1A3C">
              <w:rPr>
                <w:rFonts w:ascii="Arial" w:hAnsi="Arial" w:cs="Arial"/>
              </w:rPr>
              <w:t>СХ</w:t>
            </w:r>
          </w:p>
        </w:tc>
        <w:tc>
          <w:tcPr>
            <w:tcW w:w="3061"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Зоны сельскохозяйственного использования</w:t>
            </w:r>
          </w:p>
        </w:tc>
        <w:tc>
          <w:tcPr>
            <w:tcW w:w="567"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2</w:t>
            </w: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сельскохозяйственного производства</w:t>
            </w:r>
          </w:p>
        </w:tc>
      </w:tr>
      <w:tr w:rsidR="00521896" w:rsidRPr="00BC1A3C" w:rsidTr="00521896">
        <w:tc>
          <w:tcPr>
            <w:tcW w:w="567" w:type="dxa"/>
          </w:tcPr>
          <w:p w:rsidR="00521896" w:rsidRPr="00BC1A3C" w:rsidRDefault="00521896">
            <w:pPr>
              <w:pStyle w:val="ConsPlusNormal"/>
              <w:rPr>
                <w:rFonts w:ascii="Arial" w:hAnsi="Arial" w:cs="Arial"/>
              </w:rPr>
            </w:pPr>
            <w:r w:rsidRPr="00BC1A3C">
              <w:rPr>
                <w:rFonts w:ascii="Arial" w:hAnsi="Arial" w:cs="Arial"/>
              </w:rPr>
              <w:t>РФ</w:t>
            </w:r>
          </w:p>
        </w:tc>
        <w:tc>
          <w:tcPr>
            <w:tcW w:w="3061"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резервного фонда</w:t>
            </w:r>
          </w:p>
        </w:tc>
        <w:tc>
          <w:tcPr>
            <w:tcW w:w="567" w:type="dxa"/>
          </w:tcPr>
          <w:p w:rsidR="00521896" w:rsidRPr="00BC1A3C" w:rsidRDefault="00521896">
            <w:pPr>
              <w:pStyle w:val="ConsPlusNormal"/>
              <w:rPr>
                <w:rFonts w:ascii="Arial" w:hAnsi="Arial" w:cs="Arial"/>
                <w:sz w:val="24"/>
                <w:szCs w:val="24"/>
              </w:rPr>
            </w:pP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резервного фонда (запас)</w:t>
            </w:r>
          </w:p>
        </w:tc>
      </w:tr>
      <w:tr w:rsidR="00521896" w:rsidRPr="00BC1A3C" w:rsidTr="00521896">
        <w:tc>
          <w:tcPr>
            <w:tcW w:w="567" w:type="dxa"/>
          </w:tcPr>
          <w:p w:rsidR="00521896" w:rsidRPr="00BC1A3C" w:rsidRDefault="00521896">
            <w:pPr>
              <w:pStyle w:val="ConsPlusNormal"/>
              <w:rPr>
                <w:rFonts w:ascii="Arial" w:hAnsi="Arial" w:cs="Arial"/>
              </w:rPr>
            </w:pPr>
            <w:r w:rsidRPr="00BC1A3C">
              <w:rPr>
                <w:rFonts w:ascii="Arial" w:hAnsi="Arial" w:cs="Arial"/>
              </w:rPr>
              <w:t>Ж1</w:t>
            </w:r>
          </w:p>
        </w:tc>
        <w:tc>
          <w:tcPr>
            <w:tcW w:w="3061"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Зоны осуществления деятельности по комплексному развитию территории</w:t>
            </w:r>
          </w:p>
        </w:tc>
        <w:tc>
          <w:tcPr>
            <w:tcW w:w="567" w:type="dxa"/>
          </w:tcPr>
          <w:p w:rsidR="00521896" w:rsidRPr="00BC1A3C" w:rsidRDefault="00521896">
            <w:pPr>
              <w:pStyle w:val="ConsPlusNormal"/>
              <w:rPr>
                <w:rFonts w:ascii="Arial" w:hAnsi="Arial" w:cs="Arial"/>
                <w:sz w:val="24"/>
                <w:szCs w:val="24"/>
              </w:rPr>
            </w:pPr>
          </w:p>
        </w:tc>
        <w:tc>
          <w:tcPr>
            <w:tcW w:w="564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комплексного развития территории застройки индивидуальными жилыми домами</w:t>
            </w:r>
          </w:p>
        </w:tc>
      </w:tr>
    </w:tbl>
    <w:p w:rsidR="00521896" w:rsidRPr="00BC1A3C" w:rsidRDefault="00521896">
      <w:pPr>
        <w:pStyle w:val="ConsPlusNormal"/>
        <w:jc w:val="both"/>
      </w:pPr>
    </w:p>
    <w:p w:rsidR="00521896" w:rsidRPr="00BC1A3C" w:rsidRDefault="00521896" w:rsidP="00521896">
      <w:pPr>
        <w:pStyle w:val="ConsPlusTitle"/>
        <w:ind w:firstLine="567"/>
        <w:jc w:val="both"/>
        <w:outlineLvl w:val="1"/>
        <w:rPr>
          <w:rFonts w:ascii="Arial" w:hAnsi="Arial" w:cs="Arial"/>
          <w:sz w:val="24"/>
          <w:szCs w:val="24"/>
        </w:rPr>
      </w:pPr>
      <w:r w:rsidRPr="00BC1A3C">
        <w:rPr>
          <w:rFonts w:ascii="Arial" w:hAnsi="Arial" w:cs="Arial"/>
          <w:sz w:val="24"/>
          <w:szCs w:val="24"/>
        </w:rPr>
        <w:t>Глава 4. ГРАДОСТРОИТЕЛЬНЫЕ РЕГЛАМЕНТЫ</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2"/>
        <w:rPr>
          <w:rFonts w:ascii="Arial" w:hAnsi="Arial" w:cs="Arial"/>
          <w:sz w:val="24"/>
          <w:szCs w:val="24"/>
        </w:rPr>
      </w:pPr>
      <w:r w:rsidRPr="00BC1A3C">
        <w:rPr>
          <w:rFonts w:ascii="Arial" w:hAnsi="Arial" w:cs="Arial"/>
          <w:sz w:val="24"/>
          <w:szCs w:val="24"/>
        </w:rPr>
        <w:t>Статья 13. Градостроительные регламенты и их применение</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Градостроительный регламент определяет правовой режим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Градостроительный регламент устанавливает в пределах границ соответствующей территориальной зоны виды разрешенного использования земельных участков,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Градостроительные регламенты устанавливаются с учетом: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фактического использования земельных участков и объектов капитального строительства в границах территориальной зоны;</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w:t>
      </w:r>
      <w:r w:rsidRPr="00BC1A3C">
        <w:rPr>
          <w:rFonts w:ascii="Arial" w:hAnsi="Arial" w:cs="Arial"/>
          <w:sz w:val="24"/>
          <w:szCs w:val="24"/>
        </w:rPr>
        <w:lastRenderedPageBreak/>
        <w:t>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видов территориальных зон;</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требований охраны объектов культурного наследия, а также особо охраняемых природных территорий, иных природных объектов.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5. Действие градостроительного регламента не распространяется на земельные участки: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в границах территорий общего пользования;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3) предназначенные для размещения линейных объектов и (или) занятые линейными объектами;</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4) предоставленные для добычи полезных ископаемых.</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6.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(земли лесного фонда, земли, покрытые поверхностными водами, земли запаса; земли сельхозугодий в составе земель сельскохозяйственного назначения), определяется администрацией Тайгинского городского округа в соответствии с федеральными законами.</w:t>
      </w:r>
    </w:p>
    <w:p w:rsidR="00521896" w:rsidRPr="00BC1A3C" w:rsidRDefault="00521896" w:rsidP="00521896">
      <w:pPr>
        <w:pStyle w:val="ConsPlusNormal"/>
        <w:ind w:firstLine="567"/>
        <w:jc w:val="both"/>
        <w:rPr>
          <w:rFonts w:ascii="Arial" w:hAnsi="Arial" w:cs="Arial"/>
          <w:sz w:val="24"/>
          <w:szCs w:val="24"/>
        </w:rPr>
      </w:pPr>
      <w:bookmarkStart w:id="8" w:name="P540"/>
      <w:bookmarkEnd w:id="8"/>
      <w:r w:rsidRPr="00BC1A3C">
        <w:rPr>
          <w:rFonts w:ascii="Arial" w:hAnsi="Arial" w:cs="Arial"/>
          <w:sz w:val="24"/>
          <w:szCs w:val="24"/>
        </w:rPr>
        <w:t>7.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8. Реконструкция указанных в части 7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9. В случае, если использование указанных в части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 xml:space="preserve">10. Информация о градостроительных регламентах подлежит обязательному </w:t>
      </w:r>
      <w:r w:rsidRPr="00BC1A3C">
        <w:rPr>
          <w:rFonts w:ascii="Arial" w:hAnsi="Arial" w:cs="Arial"/>
          <w:sz w:val="24"/>
          <w:szCs w:val="24"/>
        </w:rPr>
        <w:lastRenderedPageBreak/>
        <w:t>включению в градостроительный план земельного участка и должна учитываться при подготовке проектов планировки и проектов межевания территорий.</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2"/>
        <w:rPr>
          <w:rFonts w:ascii="Arial" w:hAnsi="Arial" w:cs="Arial"/>
          <w:sz w:val="24"/>
          <w:szCs w:val="24"/>
        </w:rPr>
      </w:pPr>
      <w:bookmarkStart w:id="9" w:name="P545"/>
      <w:bookmarkEnd w:id="9"/>
      <w:r w:rsidRPr="00BC1A3C">
        <w:rPr>
          <w:rFonts w:ascii="Arial" w:hAnsi="Arial" w:cs="Arial"/>
          <w:sz w:val="24"/>
          <w:szCs w:val="24"/>
        </w:rPr>
        <w:t>Статья 14. Градостроительные регламенты использования территорий в части видов разрешенного использования земельных участков 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Применительно к территориальным зонам, отображенным на карте градостроительного зонирования, в составе градостроительных регламентов устанавливаются виды разрешенного использования земельных участков и объектов капитального строительства: основные, условные и вспомогательные виды разрешенного использования земельных участков и объектов капитального строительства.</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К земельным участкам и объектам капитального строительства, расположенным в зонах ограничений, виды разрешенного использования земельных участков и объектов капитального строительства применяются с учетом требований, предусмотренных статьей 16 настоящих Правил.</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3"/>
        <w:rPr>
          <w:rFonts w:ascii="Arial" w:hAnsi="Arial" w:cs="Arial"/>
          <w:sz w:val="24"/>
          <w:szCs w:val="24"/>
        </w:rPr>
      </w:pPr>
      <w:r w:rsidRPr="00BC1A3C">
        <w:rPr>
          <w:rFonts w:ascii="Arial" w:hAnsi="Arial" w:cs="Arial"/>
          <w:sz w:val="24"/>
          <w:szCs w:val="24"/>
        </w:rPr>
        <w:t>14.1. Градостроительные регламенты жилых зон (Ж).</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4"/>
        <w:rPr>
          <w:rFonts w:ascii="Arial" w:hAnsi="Arial" w:cs="Arial"/>
          <w:sz w:val="24"/>
          <w:szCs w:val="24"/>
        </w:rPr>
      </w:pPr>
      <w:r w:rsidRPr="00BC1A3C">
        <w:rPr>
          <w:rFonts w:ascii="Arial" w:hAnsi="Arial" w:cs="Arial"/>
          <w:sz w:val="24"/>
          <w:szCs w:val="24"/>
        </w:rPr>
        <w:t>14.1.1. Градостроительный регламент территориальной зоны блокированной и усадебной жилой застройки (Ж1).</w:t>
      </w:r>
    </w:p>
    <w:p w:rsidR="00C356D3" w:rsidRPr="00BC1A3C" w:rsidRDefault="00C356D3" w:rsidP="00521896">
      <w:pPr>
        <w:pStyle w:val="ConsPlusTitle"/>
        <w:ind w:firstLine="567"/>
        <w:jc w:val="both"/>
        <w:outlineLvl w:val="4"/>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размещения индивидуальных отдельно стоящих жилых домов высотой 1 - 3 надземных этажей с приусадебными участками, в том числе с возможностью разведения сельскохозяйственных животных, а также блокированных жилых домов высотой не выше трех надземных этажей с минимально разрешенным набором услуг местного значения.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 &lt;*&gt;:</w:t>
      </w:r>
    </w:p>
    <w:p w:rsidR="00521896" w:rsidRPr="00BC1A3C" w:rsidRDefault="00521896" w:rsidP="00521896">
      <w:pPr>
        <w:pStyle w:val="ConsPlusNormal"/>
        <w:ind w:firstLine="567"/>
        <w:jc w:val="both"/>
        <w:rPr>
          <w:rFonts w:ascii="Arial" w:hAnsi="Arial" w:cs="Arial"/>
          <w:sz w:val="24"/>
          <w:szCs w:val="24"/>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980"/>
        <w:gridCol w:w="709"/>
      </w:tblGrid>
      <w:tr w:rsidR="00521896" w:rsidRPr="00BC1A3C" w:rsidTr="00521896">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980"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521896">
        <w:tc>
          <w:tcPr>
            <w:tcW w:w="9843"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Для индивидуального жилищного строительства</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выращивание сельскохозяйственных культур;</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гаражей для собственных нужд и хозяйственных построек</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2.1</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Для ведения личного подсобного </w:t>
            </w:r>
            <w:r w:rsidRPr="00BC1A3C">
              <w:rPr>
                <w:rFonts w:ascii="Arial" w:hAnsi="Arial" w:cs="Arial"/>
                <w:sz w:val="24"/>
                <w:szCs w:val="24"/>
              </w:rPr>
              <w:lastRenderedPageBreak/>
              <w:t>хозяйства (приусадебный земельный участок)</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Размещение жилого дома, указанного в описании вида разрешенного использования с кодом 2.1;</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производство сельскохозяйственной продукции;</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размещение гаража и иных вспомогательных сооружений;</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содержание сельскохозяйственных животных</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2.2</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Блокированная жилая застройка</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разведение декоративных и плодовых деревьев, овощных и ягодных культур;</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гаражей для собственных нужд и иных вспомогательных сооружений;</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обустройство спортивных и детских площадок, площадок для отдыха</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2.3</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Коммунальное обслуживание</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обеспечения физических и юридических лиц коммунальными услугами, в частности: поставки воды, тепла, электричества, газа, предоставление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а также зданий или помещений, предназначенных для приема физических и юридических лиц в связи с предоставлением им коммунальных услуг)</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Земельные участки (территории) общего пользования</w:t>
            </w:r>
          </w:p>
        </w:tc>
        <w:tc>
          <w:tcPr>
            <w:tcW w:w="6980"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Проезды, малые архитектурные формы благоустройства</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Социальное обслуживание</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отделений почты и телеграфа</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3.2</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Бытовое обслуживание</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населению или организациям бытовых услуг (мастерские мелкого ремонта, ателье, бани, парикмахерские, прачечные, химчистки)</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3.3</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Амбулаторно-поликлиническое обслуживание</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3.4.1</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Дошкольное, начальное и среднее общее образование</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просвещения, дошкольного, начального и среднего общего образования (детские ясли, детские сады, школы, гимназии, лицеи,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3.5.1</w:t>
            </w:r>
          </w:p>
        </w:tc>
      </w:tr>
      <w:tr w:rsidR="00521896" w:rsidRPr="00BC1A3C" w:rsidTr="00521896">
        <w:tc>
          <w:tcPr>
            <w:tcW w:w="9843"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Условно разрешенные виды использования</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Банковская и страховая деятельность</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организаций, оказывающих банковские и страховые услуги</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4.5</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Общественное питание</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устройства мест общественного питания (рестораны, кафе, столовые, закусочные, бары)</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Гостиничное обслуживание</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Гостиницы, а также иные здания, используемые с целью извлечения предпринимательской выгоды из предоставления жилых помещений для временного проживания в них</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4.7</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Амбулаторное ветеринарное обслуживание</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ветеринарных услуг без содержания животных</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3.10.1</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Социальное обслуживание</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гражданам социальной помощи (службы занятости населения, дома ребенка, детские дома, пункты питания малоимущих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3.2</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Общественное управление</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3.8</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Религиозное использование</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отправления религиозных обрядов: церкви, часовни, соборы, мечети, молельные дома, храмы</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3.7</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Культурное развитие</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в них: музеев, домов культуры, библиотек, кинотеатров и кинозалов</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3.6</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Спорт</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спортивные клубы, спортивные залы, бассейны</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Магазины</w:t>
            </w:r>
          </w:p>
        </w:tc>
        <w:tc>
          <w:tcPr>
            <w:tcW w:w="6980"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продажи товаров</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4.4</w:t>
            </w:r>
          </w:p>
        </w:tc>
      </w:tr>
      <w:tr w:rsidR="00521896" w:rsidRPr="00BC1A3C" w:rsidTr="00521896">
        <w:tc>
          <w:tcPr>
            <w:tcW w:w="9843"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521896">
        <w:tc>
          <w:tcPr>
            <w:tcW w:w="9134"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обустройство спортивных и детских площадок, площадок отдыха</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2.3</w:t>
            </w:r>
          </w:p>
        </w:tc>
      </w:tr>
      <w:tr w:rsidR="00521896" w:rsidRPr="00BC1A3C" w:rsidTr="00521896">
        <w:tc>
          <w:tcPr>
            <w:tcW w:w="9134"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разведение декоративных и плодовых деревьев, овощных и ягодных культур</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2.3</w:t>
            </w:r>
          </w:p>
        </w:tc>
      </w:tr>
      <w:tr w:rsidR="00521896" w:rsidRPr="00BC1A3C" w:rsidTr="00521896">
        <w:tc>
          <w:tcPr>
            <w:tcW w:w="9134"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индивидуальных гаражей и вспомогательных сооружений</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2.3</w:t>
            </w:r>
          </w:p>
        </w:tc>
      </w:tr>
      <w:tr w:rsidR="00521896" w:rsidRPr="00BC1A3C" w:rsidTr="00521896">
        <w:tc>
          <w:tcPr>
            <w:tcW w:w="9134"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выращивание плодовых, ягодных, овощных, бахчевых или иных декоративных или сельскохозяйственных культур</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2.1</w:t>
            </w:r>
          </w:p>
        </w:tc>
      </w:tr>
      <w:tr w:rsidR="00521896" w:rsidRPr="00BC1A3C" w:rsidTr="00521896">
        <w:tc>
          <w:tcPr>
            <w:tcW w:w="9134"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индивидуальных гаражей и подсобных сооружений</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2.1</w:t>
            </w:r>
          </w:p>
        </w:tc>
      </w:tr>
      <w:tr w:rsidR="00521896" w:rsidRPr="00BC1A3C" w:rsidTr="00521896">
        <w:tc>
          <w:tcPr>
            <w:tcW w:w="9134"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5.1</w:t>
            </w:r>
          </w:p>
        </w:tc>
      </w:tr>
      <w:tr w:rsidR="00521896" w:rsidRPr="00BC1A3C" w:rsidTr="00521896">
        <w:tc>
          <w:tcPr>
            <w:tcW w:w="9134"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производство сельскохозяйственной продукции</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2.2</w:t>
            </w:r>
          </w:p>
        </w:tc>
      </w:tr>
      <w:tr w:rsidR="00521896" w:rsidRPr="00BC1A3C" w:rsidTr="00521896">
        <w:tc>
          <w:tcPr>
            <w:tcW w:w="9134"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гаража и иных вспомогательных сооружений</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2.2</w:t>
            </w:r>
          </w:p>
        </w:tc>
      </w:tr>
      <w:tr w:rsidR="00521896" w:rsidRPr="00BC1A3C" w:rsidTr="00521896">
        <w:tc>
          <w:tcPr>
            <w:tcW w:w="9134"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содержание сельскохозяйственных животных</w:t>
            </w:r>
          </w:p>
        </w:tc>
        <w:tc>
          <w:tcPr>
            <w:tcW w:w="7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2.2</w:t>
            </w:r>
          </w:p>
        </w:tc>
      </w:tr>
    </w:tbl>
    <w:p w:rsidR="00521896" w:rsidRPr="00BC1A3C" w:rsidRDefault="00521896">
      <w:pPr>
        <w:pStyle w:val="ConsPlusNormal"/>
        <w:jc w:val="both"/>
      </w:pPr>
    </w:p>
    <w:p w:rsidR="00521896" w:rsidRPr="00BC1A3C" w:rsidRDefault="00521896" w:rsidP="00521896">
      <w:pPr>
        <w:pStyle w:val="ConsPlusNormal"/>
        <w:ind w:firstLine="567"/>
        <w:jc w:val="both"/>
        <w:rPr>
          <w:rFonts w:ascii="Arial" w:hAnsi="Arial" w:cs="Arial"/>
          <w:sz w:val="24"/>
          <w:szCs w:val="24"/>
        </w:rPr>
      </w:pPr>
      <w:bookmarkStart w:id="10" w:name="P648"/>
      <w:bookmarkEnd w:id="10"/>
      <w:r w:rsidRPr="00BC1A3C">
        <w:rPr>
          <w:rFonts w:ascii="Arial" w:hAnsi="Arial" w:cs="Arial"/>
          <w:sz w:val="24"/>
          <w:szCs w:val="24"/>
        </w:rPr>
        <w:t xml:space="preserve">Примечание: &lt;*&gt; - виды разрешенного использования и код вида разрешенного использования земельных участков приняты в соответствии с приказом Минэкономразвития России от 01.09.2014 </w:t>
      </w:r>
      <w:r w:rsidR="002D4D05" w:rsidRPr="00BC1A3C">
        <w:rPr>
          <w:rFonts w:ascii="Arial" w:hAnsi="Arial" w:cs="Arial"/>
          <w:sz w:val="24"/>
          <w:szCs w:val="24"/>
        </w:rPr>
        <w:t>№</w:t>
      </w:r>
      <w:r w:rsidRPr="00BC1A3C">
        <w:rPr>
          <w:rFonts w:ascii="Arial" w:hAnsi="Arial" w:cs="Arial"/>
          <w:sz w:val="24"/>
          <w:szCs w:val="24"/>
        </w:rPr>
        <w:t xml:space="preserve"> 540 "Об утверждении классификатора видов разрешенного использования земельных участков" с изменениями в соответствии с приказом Минэкономразвития России от 30.09.2015 </w:t>
      </w:r>
      <w:r w:rsidR="002D4D05" w:rsidRPr="00BC1A3C">
        <w:rPr>
          <w:rFonts w:ascii="Arial" w:hAnsi="Arial" w:cs="Arial"/>
          <w:sz w:val="24"/>
          <w:szCs w:val="24"/>
        </w:rPr>
        <w:t>№</w:t>
      </w:r>
      <w:r w:rsidRPr="00BC1A3C">
        <w:rPr>
          <w:rFonts w:ascii="Arial" w:hAnsi="Arial" w:cs="Arial"/>
          <w:sz w:val="24"/>
          <w:szCs w:val="24"/>
        </w:rPr>
        <w:t xml:space="preserve"> 709.</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4"/>
        <w:rPr>
          <w:rFonts w:ascii="Arial" w:hAnsi="Arial" w:cs="Arial"/>
          <w:sz w:val="24"/>
          <w:szCs w:val="24"/>
        </w:rPr>
      </w:pPr>
      <w:r w:rsidRPr="00BC1A3C">
        <w:rPr>
          <w:rFonts w:ascii="Arial" w:hAnsi="Arial" w:cs="Arial"/>
          <w:sz w:val="24"/>
          <w:szCs w:val="24"/>
        </w:rPr>
        <w:t>14.1.2. Градостроительный регламент территориальной зоны малоэтажной многоквартирной жилой застройки (Ж 2).</w:t>
      </w:r>
    </w:p>
    <w:p w:rsidR="00C356D3" w:rsidRPr="00BC1A3C" w:rsidRDefault="00C356D3" w:rsidP="00521896">
      <w:pPr>
        <w:pStyle w:val="ConsPlusTitle"/>
        <w:ind w:firstLine="567"/>
        <w:jc w:val="both"/>
        <w:outlineLvl w:val="4"/>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преимущественного размещения жилого фонда: многоквартирных малоэтажных жилых домов от 2 до 4 наземных этажей (включая мансардный), выполненных по типовым и индивидуальным проектам.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521896">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521896">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Малоэтажная многоквартирная жилая застройка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Малоэтажные многоквартирные жилые дома (дома, пригодные для постоянного проживания, высотой до 4 этажей, включая мансардный);</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2.1.1</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Коммунальное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обеспечения физических и юридических лиц коммунальными услугами, в частности: поставки воды, тепла, электричества, газа, предоставление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а также зданий или помещений, предназначенных для приема физических и юридических лиц в связи с предоставлением им коммунальных услуг)</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Земельные участки (территории) общего пользования</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Проезды, малые архитектурные формы благоустройства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Бытовое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населению или организациям бытовых услуг (мастерские мелкого ремонта, ателье, парикмахерские, прачечные, химчистки)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3.3</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Социальное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отделений почты и телеграфа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3.2</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Амбулаторно-поликлиническое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3.4.1</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Дошкольное, начальное и среднее общее образование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просвещения, дошкольного, начального и среднего общего образования (детские ясли, детские сады, школы, гимназии, лицеи,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3.5.1</w:t>
            </w:r>
          </w:p>
        </w:tc>
      </w:tr>
      <w:tr w:rsidR="00521896" w:rsidRPr="00BC1A3C" w:rsidTr="00521896">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Условно разрешенные виды использования</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Социальное </w:t>
            </w:r>
            <w:r w:rsidRPr="00BC1A3C">
              <w:rPr>
                <w:rFonts w:ascii="Arial" w:hAnsi="Arial" w:cs="Arial"/>
                <w:sz w:val="24"/>
                <w:szCs w:val="24"/>
              </w:rPr>
              <w:lastRenderedPageBreak/>
              <w:t>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 xml:space="preserve">Объекты капитального строительства, предназначенные </w:t>
            </w:r>
            <w:r w:rsidRPr="00BC1A3C">
              <w:rPr>
                <w:rFonts w:ascii="Arial" w:hAnsi="Arial" w:cs="Arial"/>
                <w:sz w:val="24"/>
                <w:szCs w:val="24"/>
              </w:rPr>
              <w:lastRenderedPageBreak/>
              <w:t>для оказания гражданам социальной помощи (службы занятости населения, дома ребенка, детские дома, пункты питания малоимущих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3.2</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Общественное управление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3.8</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Деловое управление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4.1</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Амбулаторное ветеринарное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ветеринарных услуг без содержания животных</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3.10.1</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гаражного назначения</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Отдельно стоящие и пристроенные гаражи, в том числе, подземные, предназначенные для хранения личного автотранспорта граждан, с возможностью размещения автомобильных моек</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2.7.1</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Спорт</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в качестве спортивных клубов, спортивных залов, бассейнов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Культурное развитие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в них: музеев, выставочных залов, художественных галерей, домов культуры, библиотек, кинотеатров и кинозалов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3.6</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Религиозное использование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отправления религиозных обрядов: церкви, часовни, соборы, мечети, молельные дома, храмы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3.7</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Гостиничное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Гостиницы, а также иные здания, используемые с целью извлечения предпринимательской выгоды из предоставления жилых помещений для временного проживания в них</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4.7</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Банковская и страховая деятельность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организаций, оказывающих банковские и страховые услуги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4.5</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Общественное питание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устройства мест общественного питания (кафе, столовые, закусочные)</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Магазины</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предназначенных для продажи товаров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4.4</w:t>
            </w:r>
          </w:p>
        </w:tc>
      </w:tr>
      <w:tr w:rsidR="00521896" w:rsidRPr="00BC1A3C" w:rsidTr="00521896">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Обеспечение внутреннего правопорядка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необходимые для подготовки и поддержания в готовности органов внутренних дел</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8.3</w:t>
            </w:r>
          </w:p>
        </w:tc>
      </w:tr>
      <w:tr w:rsidR="00521896" w:rsidRPr="00BC1A3C" w:rsidTr="00521896">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521896">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индивидуальных гаражей и иных вспомогательных сооружений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2.1.1</w:t>
            </w:r>
          </w:p>
        </w:tc>
      </w:tr>
      <w:tr w:rsidR="00521896" w:rsidRPr="00BC1A3C" w:rsidTr="00521896">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обустройство спортивных и детских площадок, площадок отдыха,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2.1.1</w:t>
            </w:r>
          </w:p>
        </w:tc>
      </w:tr>
      <w:tr w:rsidR="00521896" w:rsidRPr="00BC1A3C" w:rsidTr="00521896">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разведение декоративных и плодовых деревьев, овощных и ягодных культур</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2.1.1</w:t>
            </w:r>
          </w:p>
        </w:tc>
      </w:tr>
      <w:tr w:rsidR="00521896" w:rsidRPr="00BC1A3C" w:rsidTr="00521896">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5.1</w:t>
            </w:r>
          </w:p>
        </w:tc>
      </w:tr>
    </w:tbl>
    <w:p w:rsidR="00521896" w:rsidRPr="00BC1A3C" w:rsidRDefault="00521896">
      <w:pPr>
        <w:pStyle w:val="ConsPlusNormal"/>
        <w:jc w:val="both"/>
      </w:pPr>
    </w:p>
    <w:p w:rsidR="00521896" w:rsidRPr="00BC1A3C" w:rsidRDefault="00521896" w:rsidP="00521896">
      <w:pPr>
        <w:pStyle w:val="ConsPlusTitle"/>
        <w:ind w:firstLine="567"/>
        <w:jc w:val="both"/>
        <w:outlineLvl w:val="4"/>
        <w:rPr>
          <w:rFonts w:ascii="Arial" w:hAnsi="Arial" w:cs="Arial"/>
          <w:sz w:val="24"/>
          <w:szCs w:val="24"/>
        </w:rPr>
      </w:pPr>
      <w:r w:rsidRPr="00BC1A3C">
        <w:rPr>
          <w:rFonts w:ascii="Arial" w:hAnsi="Arial" w:cs="Arial"/>
          <w:sz w:val="24"/>
          <w:szCs w:val="24"/>
        </w:rPr>
        <w:t>14.1.3. Градостроительный регламент территориальной зоны среднеэтажной жилой застройки (Ж 3).</w:t>
      </w:r>
    </w:p>
    <w:p w:rsidR="004D1F45" w:rsidRPr="00BC1A3C" w:rsidRDefault="004D1F45" w:rsidP="00521896">
      <w:pPr>
        <w:pStyle w:val="ConsPlusTitle"/>
        <w:ind w:firstLine="567"/>
        <w:jc w:val="both"/>
        <w:outlineLvl w:val="4"/>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преимущественного размещения жилого фонда: многоквартирных жилых домов основной этажности от 5 до 8 наземных этажей, выполненных по типовым и индивидуальным проектам.</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521896">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 &lt;*&gt;</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 &lt;*&gt;</w:t>
            </w:r>
          </w:p>
        </w:tc>
      </w:tr>
      <w:tr w:rsidR="00521896" w:rsidRPr="00BC1A3C" w:rsidTr="00521896">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Среднеэтажная жилая застройка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Жилые дома, предназначенные для разделения на квартиры, каждая из которых пригодна для постоянного проживания (жилые дома, высотой не выше восьми надземных этажей);</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среднеэтажном доме не составляет более 20% общей площади помещений дома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2.5</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Коммунальное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обеспечения физических и юридических лиц коммунальными услугами, в частности: поставки воды, тепла, электричества, газа, предоставление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а также зданий или помещений, предназначенных для приема физических и юридических лиц в связи с предоставлением им коммунальных услуг)</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Земельные участки (территории) общего пользования</w:t>
            </w:r>
          </w:p>
        </w:tc>
        <w:tc>
          <w:tcPr>
            <w:tcW w:w="6839"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Проезды, малые архитектурные формы благоустройства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Бытовое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населению или организациям бытовых услуг (мастерские мелкого ремонта, ателье, парикмахерские, прачечные, химчистки)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3.3</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Социальное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отделений почты и телеграфа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3.2</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Дошкольное, начальное и среднее общее образование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просвещения, дошкольного, начального и среднего общего образования (детские ясли, детские сады, школы, гимназии, лицеи,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3.5.1</w:t>
            </w:r>
          </w:p>
        </w:tc>
      </w:tr>
      <w:tr w:rsidR="00521896" w:rsidRPr="00BC1A3C" w:rsidTr="00521896">
        <w:tc>
          <w:tcPr>
            <w:tcW w:w="2154" w:type="dxa"/>
            <w:vMerge w:val="restart"/>
          </w:tcPr>
          <w:p w:rsidR="00521896" w:rsidRPr="00BC1A3C" w:rsidRDefault="00521896">
            <w:pPr>
              <w:pStyle w:val="ConsPlusNormal"/>
              <w:rPr>
                <w:rFonts w:ascii="Arial" w:hAnsi="Arial" w:cs="Arial"/>
                <w:sz w:val="24"/>
                <w:szCs w:val="24"/>
              </w:rPr>
            </w:pPr>
            <w:r w:rsidRPr="00BC1A3C">
              <w:rPr>
                <w:rFonts w:ascii="Arial" w:hAnsi="Arial" w:cs="Arial"/>
                <w:sz w:val="24"/>
                <w:szCs w:val="24"/>
              </w:rPr>
              <w:t>Амбулаторно-поликлиническое обслуживания</w:t>
            </w:r>
          </w:p>
        </w:tc>
        <w:tc>
          <w:tcPr>
            <w:tcW w:w="6839" w:type="dxa"/>
            <w:vMerge w:val="restart"/>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8" w:type="dxa"/>
            <w:tcBorders>
              <w:bottom w:val="nil"/>
            </w:tcBorders>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3.4.1</w:t>
            </w:r>
          </w:p>
        </w:tc>
      </w:tr>
      <w:tr w:rsidR="00521896" w:rsidRPr="00BC1A3C" w:rsidTr="00521896">
        <w:tc>
          <w:tcPr>
            <w:tcW w:w="2154" w:type="dxa"/>
            <w:vMerge/>
          </w:tcPr>
          <w:p w:rsidR="00521896" w:rsidRPr="00BC1A3C" w:rsidRDefault="00521896">
            <w:pPr>
              <w:pStyle w:val="ConsPlusNormal"/>
              <w:rPr>
                <w:rFonts w:ascii="Arial" w:hAnsi="Arial" w:cs="Arial"/>
                <w:sz w:val="24"/>
                <w:szCs w:val="24"/>
              </w:rPr>
            </w:pPr>
          </w:p>
        </w:tc>
        <w:tc>
          <w:tcPr>
            <w:tcW w:w="6839" w:type="dxa"/>
            <w:vMerge/>
          </w:tcPr>
          <w:p w:rsidR="00521896" w:rsidRPr="00BC1A3C" w:rsidRDefault="00521896">
            <w:pPr>
              <w:pStyle w:val="ConsPlusNormal"/>
              <w:rPr>
                <w:rFonts w:ascii="Arial" w:hAnsi="Arial" w:cs="Arial"/>
                <w:sz w:val="24"/>
                <w:szCs w:val="24"/>
              </w:rPr>
            </w:pPr>
          </w:p>
        </w:tc>
        <w:tc>
          <w:tcPr>
            <w:tcW w:w="708" w:type="dxa"/>
            <w:tcBorders>
              <w:top w:val="nil"/>
            </w:tcBorders>
          </w:tcPr>
          <w:p w:rsidR="00521896" w:rsidRPr="00BC1A3C" w:rsidRDefault="00521896">
            <w:pPr>
              <w:pStyle w:val="ConsPlusNormal"/>
              <w:rPr>
                <w:rFonts w:ascii="Arial" w:hAnsi="Arial" w:cs="Arial"/>
                <w:sz w:val="24"/>
                <w:szCs w:val="24"/>
              </w:rPr>
            </w:pPr>
          </w:p>
        </w:tc>
      </w:tr>
      <w:tr w:rsidR="00521896" w:rsidRPr="00BC1A3C" w:rsidTr="00521896">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Условные виды разрешенного использования</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Многоэтажная жилая застройка (высотная застройка)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Жилые дома, предназначенные для разделения на квартиры, каждая из которых пригодна для постоянного проживания (жилые дома высотой девять и выше этажей, включая подземные, разделенные на двадцать и более квартир);</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обслуживания жилой застройки во встроенных, пристроенных и встроенно-пристроенных помещениях многоквартирного многоэтажного дома в отдельных помещениях дома, если площадь таких помещений в многоквартирном доме не составляет более 15% от общей площади дома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2.6</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Магазины</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продажи товаров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4.4</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Общественное питание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устройства мест общественного питания (рестораны, кафе, столовые, закусочные, бары)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Амбулаторное ветеринарное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ветеринарных услуг без содержания животных</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3.10.1</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Религиозное использование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отправления религиозных обрядов (церкви, часовни, соборы, мечети, молельные дома, храмы)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3.7</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Гостиничное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Гостиницы, а также иные здания, используемые с целью извлечения предпринимательской выгоды из предоставления жилых помещений для временного проживания в них</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4.7</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Культурное развитие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в них музеев, выставочных залов, художественных галерей, домов культуры, библиотек, кинотеатров и кинозалов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3.6</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Социальное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гражданам социальной помощи (службы занятости населения, дома ребенка, детские дома, пункты питания малоимущих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3.2</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Спорт</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спортивные клубы, спортивные залы, бассейны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Деловое управление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4.1</w:t>
            </w:r>
          </w:p>
        </w:tc>
      </w:tr>
      <w:tr w:rsidR="00521896" w:rsidRPr="00BC1A3C" w:rsidTr="00521896">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Общественное управление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объекты капитального строительства, предназначенные для размещения органов управления политических партий, </w:t>
            </w:r>
            <w:r w:rsidRPr="00BC1A3C">
              <w:rPr>
                <w:rFonts w:ascii="Arial" w:hAnsi="Arial" w:cs="Arial"/>
                <w:sz w:val="24"/>
                <w:szCs w:val="24"/>
              </w:rPr>
              <w:lastRenderedPageBreak/>
              <w:t>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3.8</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Банковская и страховая деятельность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организаций, оказывающих банковские и страховые услуги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4.5</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Объекты гаражного назначения</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Отдельно стоящие и пристроенные гаражи, в том числе, подземные, предназначенные для хранения личного автотранспорта граждан, с возможностью размещения автомобильных моек</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2.7.1</w:t>
            </w:r>
          </w:p>
        </w:tc>
      </w:tr>
      <w:tr w:rsidR="00521896" w:rsidRPr="00BC1A3C" w:rsidTr="00521896">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521896">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благоустройство и озеленение</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2.5</w:t>
            </w:r>
          </w:p>
        </w:tc>
      </w:tr>
      <w:tr w:rsidR="00521896" w:rsidRPr="00BC1A3C" w:rsidTr="00521896">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подземных гаражей и автостоянок</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2.5</w:t>
            </w:r>
          </w:p>
        </w:tc>
      </w:tr>
      <w:tr w:rsidR="00521896" w:rsidRPr="00BC1A3C" w:rsidTr="00521896">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обустройство спортивных и детских площадок, площадок отдыха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2.5</w:t>
            </w:r>
          </w:p>
        </w:tc>
      </w:tr>
      <w:tr w:rsidR="00521896" w:rsidRPr="00BC1A3C" w:rsidTr="00521896">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5.1</w:t>
            </w:r>
          </w:p>
        </w:tc>
      </w:tr>
    </w:tbl>
    <w:p w:rsidR="00521896" w:rsidRPr="00BC1A3C" w:rsidRDefault="00521896">
      <w:pPr>
        <w:pStyle w:val="ConsPlusNormal"/>
        <w:jc w:val="both"/>
      </w:pPr>
    </w:p>
    <w:p w:rsidR="00521896" w:rsidRPr="00BC1A3C" w:rsidRDefault="00521896" w:rsidP="00521896">
      <w:pPr>
        <w:pStyle w:val="ConsPlusTitle"/>
        <w:ind w:firstLine="567"/>
        <w:jc w:val="both"/>
        <w:outlineLvl w:val="4"/>
        <w:rPr>
          <w:rFonts w:ascii="Arial" w:hAnsi="Arial" w:cs="Arial"/>
          <w:sz w:val="24"/>
          <w:szCs w:val="24"/>
        </w:rPr>
      </w:pPr>
      <w:r w:rsidRPr="00BC1A3C">
        <w:rPr>
          <w:rFonts w:ascii="Arial" w:hAnsi="Arial" w:cs="Arial"/>
          <w:sz w:val="24"/>
          <w:szCs w:val="24"/>
        </w:rPr>
        <w:t>14.1.4. Градостроительный регламент территориальной зоны застройки дачными домами (Ж 4).</w:t>
      </w:r>
    </w:p>
    <w:p w:rsidR="004D1F45" w:rsidRPr="00BC1A3C" w:rsidRDefault="004D1F45" w:rsidP="00521896">
      <w:pPr>
        <w:pStyle w:val="ConsPlusTitle"/>
        <w:ind w:firstLine="567"/>
        <w:jc w:val="both"/>
        <w:outlineLvl w:val="4"/>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1. Зона территорий садоводческих, дачных объединений граждан, организованных в целях отдыха (с правом возведения жилого строения или жилого дома, хозяйственных строений и сооружений, а также с правом выращивания сельскохозяйственных культур).</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521896">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521896">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Ведение садоводства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Садовый дом, предназначенный для отдыха и не подлежащий разделу на квартиры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13.2</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Ведение огородничества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Некапитальное жилое строение</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13.1</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Коммунальное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Объекты капитального строительства для обеспечения населения и организаций коммунальными услугами, в частности: поставка воды, тепла, предоставление услуг </w:t>
            </w:r>
            <w:r w:rsidRPr="00BC1A3C">
              <w:rPr>
                <w:rFonts w:ascii="Arial" w:hAnsi="Arial" w:cs="Arial"/>
                <w:sz w:val="24"/>
                <w:szCs w:val="24"/>
              </w:rPr>
              <w:lastRenderedPageBreak/>
              <w:t>связи, отвод канализационных стоков, очистка и уборка объектов недвижимости (котельные, водозаборы, насосные станции, водопроводы, линии электропередачи, трансформаторные подстанции, газопроводы, линии связи, телефонные станции, канализация)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3.1</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Земельные участки (территории) общего пользования</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Проезды, малые архитектурные формы благоустройства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Общественное управление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органов местного самоуправления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3.8</w:t>
            </w:r>
          </w:p>
        </w:tc>
      </w:tr>
      <w:tr w:rsidR="00521896" w:rsidRPr="00BC1A3C" w:rsidTr="00521896">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Условно разрешенные виды использования</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Магазины</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продажи товаров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4.4</w:t>
            </w:r>
          </w:p>
        </w:tc>
      </w:tr>
      <w:tr w:rsidR="00521896" w:rsidRPr="00BC1A3C" w:rsidTr="00521896">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Животноводство</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Здания, сооружения, используемые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1.7</w:t>
            </w:r>
          </w:p>
        </w:tc>
      </w:tr>
      <w:tr w:rsidR="00521896" w:rsidRPr="00BC1A3C" w:rsidTr="00521896">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521896">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хозяйственных строений и сооружений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13.2</w:t>
            </w:r>
          </w:p>
        </w:tc>
      </w:tr>
      <w:tr w:rsidR="00521896" w:rsidRPr="00BC1A3C" w:rsidTr="00521896">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13.1</w:t>
            </w:r>
          </w:p>
        </w:tc>
      </w:tr>
      <w:tr w:rsidR="00521896" w:rsidRPr="00BC1A3C" w:rsidTr="00521896">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13.2, 13.1</w:t>
            </w:r>
          </w:p>
        </w:tc>
      </w:tr>
    </w:tbl>
    <w:p w:rsidR="00521896" w:rsidRPr="00BC1A3C" w:rsidRDefault="00521896">
      <w:pPr>
        <w:pStyle w:val="ConsPlusNormal"/>
        <w:jc w:val="both"/>
      </w:pPr>
    </w:p>
    <w:p w:rsidR="00521896" w:rsidRPr="00BC1A3C" w:rsidRDefault="00521896" w:rsidP="00521896">
      <w:pPr>
        <w:pStyle w:val="ConsPlusTitle"/>
        <w:ind w:firstLine="567"/>
        <w:jc w:val="both"/>
        <w:outlineLvl w:val="3"/>
        <w:rPr>
          <w:rFonts w:ascii="Arial" w:hAnsi="Arial" w:cs="Arial"/>
          <w:sz w:val="24"/>
          <w:szCs w:val="24"/>
        </w:rPr>
      </w:pPr>
      <w:r w:rsidRPr="00BC1A3C">
        <w:rPr>
          <w:rFonts w:ascii="Arial" w:hAnsi="Arial" w:cs="Arial"/>
          <w:sz w:val="24"/>
          <w:szCs w:val="24"/>
        </w:rPr>
        <w:t>14.2. Градостроительные регламенты общественно-деловых зон.</w:t>
      </w:r>
    </w:p>
    <w:p w:rsidR="004D1F45" w:rsidRPr="00BC1A3C" w:rsidRDefault="004D1F45" w:rsidP="00521896">
      <w:pPr>
        <w:pStyle w:val="ConsPlusTitle"/>
        <w:ind w:firstLine="567"/>
        <w:jc w:val="both"/>
        <w:outlineLvl w:val="3"/>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Общественно-деловые зоны в Тайгинском городском округе подразделяются по типу застройки и составу размещаемых объектов на многофункциональные (общегородские и районные) зоны и зоны специализированной общественной застройки.</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Title"/>
        <w:ind w:firstLine="567"/>
        <w:jc w:val="both"/>
        <w:outlineLvl w:val="4"/>
        <w:rPr>
          <w:rFonts w:ascii="Arial" w:hAnsi="Arial" w:cs="Arial"/>
          <w:sz w:val="24"/>
          <w:szCs w:val="24"/>
        </w:rPr>
      </w:pPr>
      <w:r w:rsidRPr="00BC1A3C">
        <w:rPr>
          <w:rFonts w:ascii="Arial" w:hAnsi="Arial" w:cs="Arial"/>
          <w:sz w:val="24"/>
          <w:szCs w:val="24"/>
        </w:rPr>
        <w:t>14.2.1. Градостроительные регламенты многофункциональных общественно-деловых зон (Ц).</w:t>
      </w:r>
    </w:p>
    <w:p w:rsidR="004D1F45" w:rsidRPr="00BC1A3C" w:rsidRDefault="004D1F45" w:rsidP="00521896">
      <w:pPr>
        <w:pStyle w:val="ConsPlusTitle"/>
        <w:ind w:firstLine="567"/>
        <w:jc w:val="both"/>
        <w:outlineLvl w:val="4"/>
        <w:rPr>
          <w:rFonts w:ascii="Arial" w:hAnsi="Arial" w:cs="Arial"/>
          <w:sz w:val="24"/>
          <w:szCs w:val="24"/>
        </w:rPr>
      </w:pP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Многофункциональные общественно-деловые зоны выделены для формирования системы общественных центров с наиболее широким составом функций, высокой плотностью застройки при минимальных размерах земельных участков.</w:t>
      </w:r>
    </w:p>
    <w:p w:rsidR="00521896" w:rsidRPr="00BC1A3C" w:rsidRDefault="00521896" w:rsidP="00521896">
      <w:pPr>
        <w:pStyle w:val="ConsPlusNormal"/>
        <w:ind w:firstLine="567"/>
        <w:jc w:val="both"/>
        <w:rPr>
          <w:rFonts w:ascii="Arial" w:hAnsi="Arial" w:cs="Arial"/>
          <w:sz w:val="24"/>
          <w:szCs w:val="24"/>
        </w:rPr>
      </w:pPr>
    </w:p>
    <w:p w:rsidR="00521896" w:rsidRPr="00BC1A3C" w:rsidRDefault="00521896" w:rsidP="00521896">
      <w:pPr>
        <w:pStyle w:val="ConsPlusNormal"/>
        <w:ind w:firstLine="567"/>
        <w:jc w:val="both"/>
        <w:rPr>
          <w:rFonts w:ascii="Arial" w:hAnsi="Arial" w:cs="Arial"/>
          <w:b/>
          <w:bCs/>
          <w:sz w:val="24"/>
          <w:szCs w:val="24"/>
        </w:rPr>
      </w:pPr>
      <w:r w:rsidRPr="00BC1A3C">
        <w:rPr>
          <w:rFonts w:ascii="Arial" w:hAnsi="Arial" w:cs="Arial"/>
          <w:b/>
          <w:bCs/>
          <w:sz w:val="24"/>
          <w:szCs w:val="24"/>
        </w:rPr>
        <w:t>14.2.1.1. Градостроительный регламент территориальной зоны обслуживания и деловой активности городского центра (Ц 1).</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lastRenderedPageBreak/>
        <w:t>1. Зона предназначена для размещения объектов административного управления, делового, бытового и социального обслуживания, а также объектов торговли и общественного питания, объектов, позволяющих организовать досуг населения и выполняющих функции в сфере культурного развития населения.</w:t>
      </w:r>
    </w:p>
    <w:p w:rsidR="00521896" w:rsidRPr="00BC1A3C" w:rsidRDefault="00521896" w:rsidP="00521896">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4C43F2">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4C43F2">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Общественное управление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предназначенные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3.8</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Культурное развитие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в них музеев, выставочных залов, художественных галерей, домов культуры, кинотеатров и кинозалов;</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площадки для празднеств и гуляний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3.6</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Социальное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гражданам социальной помощи (службы занятости населения, пункты питания малоимущих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отделений почты и телеграфа;</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3.2</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Общественное питание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в целях устройства мест общественного питания (рестораны, кафе, столовые, закусочные, бары)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Бытовое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населению или организациям бытовых услуг - мастерские мелкого ремонта, ателье, парикмахерские, прачечные, химчистки, похоронные бюро</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3.3</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Объекты </w:t>
            </w:r>
            <w:r w:rsidRPr="00BC1A3C">
              <w:rPr>
                <w:rFonts w:ascii="Arial" w:hAnsi="Arial" w:cs="Arial"/>
                <w:sz w:val="24"/>
                <w:szCs w:val="24"/>
              </w:rPr>
              <w:lastRenderedPageBreak/>
              <w:t>торговли (торговые центры, торгово-развлекательные центры (комплексы)</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 xml:space="preserve">Объекты капитального строительства, общей площадью </w:t>
            </w:r>
            <w:r w:rsidRPr="00BC1A3C">
              <w:rPr>
                <w:rFonts w:ascii="Arial" w:hAnsi="Arial" w:cs="Arial"/>
                <w:sz w:val="24"/>
                <w:szCs w:val="24"/>
              </w:rPr>
              <w:lastRenderedPageBreak/>
              <w:t>свыше 5000 м</w:t>
            </w:r>
            <w:r w:rsidRPr="00BC1A3C">
              <w:rPr>
                <w:rFonts w:ascii="Arial" w:hAnsi="Arial" w:cs="Arial"/>
                <w:sz w:val="24"/>
                <w:szCs w:val="24"/>
                <w:vertAlign w:val="superscript"/>
              </w:rPr>
              <w:t>2</w:t>
            </w:r>
            <w:r w:rsidRPr="00BC1A3C">
              <w:rPr>
                <w:rFonts w:ascii="Arial" w:hAnsi="Arial" w:cs="Arial"/>
                <w:sz w:val="24"/>
                <w:szCs w:val="24"/>
              </w:rPr>
              <w:t xml:space="preserve">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4.5 - 4.9</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4.2</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Магазины</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продажи товаров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4.4</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Деловое управление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4.1</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Банковская и страховая деятельность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организаций, оказывающих банковские и страховые услуги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4.5</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Гостиничное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нем</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4.7</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Коммунальное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обеспечения физических и юридических лиц коммунальными услугами, в частности: поставки воды, тепла, электричества, газа, предоставление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а также зданий или помещений, предназначенных для приема физических и юридических лиц в связи с предоставлением им коммунальных услуг)</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Земельные участки (территории) общего пользования</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Площади, проезды, малые архитектурные формы благоустройства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Служебные гаражи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w:t>
            </w:r>
          </w:p>
        </w:tc>
      </w:tr>
      <w:tr w:rsidR="00521896" w:rsidRPr="00BC1A3C" w:rsidTr="004C43F2">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Условно разрешенные виды использования</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Дошкольное, начальное и среднее общее образование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просвещения, дошкольного, начального и среднего общего образования (детские сады, иные организации, осуществляющие деятельность по воспитанию, образованию и просвещению)</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3.5.1</w:t>
            </w:r>
          </w:p>
        </w:tc>
      </w:tr>
      <w:tr w:rsidR="00521896" w:rsidRPr="00BC1A3C" w:rsidTr="004C43F2">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4C43F2">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гаражей и (или) стоянок для автомобилей сотрудников и посетителей торгового центра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4.2</w:t>
            </w:r>
          </w:p>
        </w:tc>
      </w:tr>
    </w:tbl>
    <w:p w:rsidR="00521896" w:rsidRPr="00BC1A3C" w:rsidRDefault="00521896">
      <w:pPr>
        <w:pStyle w:val="ConsPlusNormal"/>
        <w:jc w:val="both"/>
      </w:pPr>
    </w:p>
    <w:p w:rsidR="00521896" w:rsidRPr="00BC1A3C" w:rsidRDefault="00521896" w:rsidP="004C43F2">
      <w:pPr>
        <w:pStyle w:val="ConsPlusNormal"/>
        <w:ind w:firstLine="567"/>
        <w:jc w:val="both"/>
        <w:rPr>
          <w:rFonts w:ascii="Arial" w:hAnsi="Arial" w:cs="Arial"/>
          <w:b/>
          <w:bCs/>
          <w:sz w:val="24"/>
          <w:szCs w:val="24"/>
        </w:rPr>
      </w:pPr>
      <w:r w:rsidRPr="00BC1A3C">
        <w:rPr>
          <w:rFonts w:ascii="Arial" w:hAnsi="Arial" w:cs="Arial"/>
          <w:b/>
          <w:bCs/>
          <w:sz w:val="24"/>
          <w:szCs w:val="24"/>
        </w:rPr>
        <w:t>14.2.1.2. Градостроительный регламент территориальной зоны обслуживания и деловой активности местного значения (Ц 2).</w:t>
      </w:r>
    </w:p>
    <w:p w:rsidR="004D1F45" w:rsidRPr="00BC1A3C" w:rsidRDefault="004D1F45" w:rsidP="004C43F2">
      <w:pPr>
        <w:pStyle w:val="ConsPlusNormal"/>
        <w:ind w:firstLine="567"/>
        <w:jc w:val="both"/>
        <w:rPr>
          <w:rFonts w:ascii="Arial" w:hAnsi="Arial" w:cs="Arial"/>
          <w:sz w:val="24"/>
          <w:szCs w:val="24"/>
        </w:rPr>
      </w:pPr>
    </w:p>
    <w:p w:rsidR="00521896" w:rsidRPr="00BC1A3C" w:rsidRDefault="00521896" w:rsidP="004C43F2">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размещения объектов бытового и социального обслуживания, а также объектов торговли и общественного питания, объектов, позволяющих организовать досуг населения и выполняющих функции в сфере культурного развития населения.</w:t>
      </w:r>
    </w:p>
    <w:p w:rsidR="00521896" w:rsidRPr="00BC1A3C" w:rsidRDefault="00521896" w:rsidP="004C43F2">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4C43F2">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4C43F2">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Культурное развитие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в них музеев, выставочных залов, художественных галерей, домов культуры, кинотеатров и кинозалов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3.6</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Социальное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гражданам социальной помощи (объекты капитального строительства для размещения отделений почты и телеграфа)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3.2</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Спорт</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в качестве спортивных клубов, спортивных залов, бассейнов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Общественное питание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в целях устройства мест общественного питания (рестораны, кафе, столовые, закусочные, бары)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Бытовое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населению или организациям бытовых услуг - мастерские мелкого ремонта, ателье, бани, парикмахерские, прачечные, химчистки, похоронные бюро</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3.3</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Магазины</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продажи товаров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4.4</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Амбулаторно-поликлиническое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гражданам амбулаторно-поликлинической медицинской помощи (фельдшерские пункты, пункты здравоохранения, центры матери и ребенка, молочные кухни, станции донорства крови, клинические лаборатории)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3.4.1</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Банковская и страховая деятельность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организаций, оказывающих банковские и страховые услуги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4.5</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Гостиничное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нем</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4.7</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Коммунальное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обеспечения физических и юридических лиц коммунальными услугами, в частности: поставки воды, тепла, электричества, газа, предоставление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а также зданий или помещений, предназначенных для приема физических и юридических лиц в связи с предоставлением им коммунальных услуг)</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Земельные участки (территории) общего пользования</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Площади, проезды, малые архитектурные формы благоустройства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Служебные гаражи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w:t>
            </w:r>
          </w:p>
        </w:tc>
      </w:tr>
      <w:tr w:rsidR="00521896" w:rsidRPr="00BC1A3C" w:rsidTr="004C43F2">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Условно разрешенные виды использования</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Обеспечение внутреннего правопорядка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8.3</w:t>
            </w:r>
          </w:p>
        </w:tc>
      </w:tr>
      <w:tr w:rsidR="00521896" w:rsidRPr="00BC1A3C" w:rsidTr="004C43F2">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4C43F2">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устройство площадок для празднеств и гуляний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3.6</w:t>
            </w:r>
          </w:p>
        </w:tc>
      </w:tr>
      <w:tr w:rsidR="00521896" w:rsidRPr="00BC1A3C" w:rsidTr="004C43F2">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 устройство площадок для занятия спортом и физкультурой (беговые </w:t>
            </w:r>
            <w:r w:rsidRPr="00BC1A3C">
              <w:rPr>
                <w:rFonts w:ascii="Arial" w:hAnsi="Arial" w:cs="Arial"/>
                <w:sz w:val="24"/>
                <w:szCs w:val="24"/>
              </w:rPr>
              <w:lastRenderedPageBreak/>
              <w:t>дорожки, спортивные сооружения, теннисные корты, поля для спортивной игры, трассы)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 xml:space="preserve">для </w:t>
            </w:r>
            <w:r w:rsidRPr="00BC1A3C">
              <w:rPr>
                <w:rFonts w:ascii="Arial" w:hAnsi="Arial" w:cs="Arial"/>
                <w:sz w:val="24"/>
                <w:szCs w:val="24"/>
              </w:rPr>
              <w:lastRenderedPageBreak/>
              <w:t>5.1</w:t>
            </w:r>
          </w:p>
        </w:tc>
      </w:tr>
    </w:tbl>
    <w:p w:rsidR="00521896" w:rsidRPr="00BC1A3C" w:rsidRDefault="00521896">
      <w:pPr>
        <w:pStyle w:val="ConsPlusNormal"/>
        <w:jc w:val="both"/>
      </w:pPr>
    </w:p>
    <w:p w:rsidR="00521896" w:rsidRPr="00BC1A3C" w:rsidRDefault="00521896" w:rsidP="004C43F2">
      <w:pPr>
        <w:pStyle w:val="ConsPlusTitle"/>
        <w:ind w:firstLine="567"/>
        <w:jc w:val="both"/>
        <w:outlineLvl w:val="4"/>
        <w:rPr>
          <w:rFonts w:ascii="Arial" w:hAnsi="Arial" w:cs="Arial"/>
          <w:sz w:val="24"/>
          <w:szCs w:val="24"/>
        </w:rPr>
      </w:pPr>
      <w:r w:rsidRPr="00BC1A3C">
        <w:rPr>
          <w:rFonts w:ascii="Arial" w:hAnsi="Arial" w:cs="Arial"/>
          <w:sz w:val="24"/>
          <w:szCs w:val="24"/>
        </w:rPr>
        <w:t>14.2.2. Градостроительные регламенты специализированных общественно-деловых зон (ЦС).</w:t>
      </w:r>
    </w:p>
    <w:p w:rsidR="004D1F45" w:rsidRPr="00BC1A3C" w:rsidRDefault="004D1F45" w:rsidP="004C43F2">
      <w:pPr>
        <w:pStyle w:val="ConsPlusTitle"/>
        <w:ind w:firstLine="567"/>
        <w:jc w:val="both"/>
        <w:outlineLvl w:val="4"/>
        <w:rPr>
          <w:rFonts w:ascii="Arial" w:hAnsi="Arial" w:cs="Arial"/>
          <w:sz w:val="24"/>
          <w:szCs w:val="24"/>
        </w:rPr>
      </w:pPr>
    </w:p>
    <w:p w:rsidR="00521896" w:rsidRPr="00BC1A3C" w:rsidRDefault="00521896" w:rsidP="004C43F2">
      <w:pPr>
        <w:pStyle w:val="ConsPlusNormal"/>
        <w:ind w:firstLine="567"/>
        <w:jc w:val="both"/>
        <w:rPr>
          <w:rFonts w:ascii="Arial" w:hAnsi="Arial" w:cs="Arial"/>
          <w:sz w:val="24"/>
          <w:szCs w:val="24"/>
        </w:rPr>
      </w:pPr>
      <w:r w:rsidRPr="00BC1A3C">
        <w:rPr>
          <w:rFonts w:ascii="Arial" w:hAnsi="Arial" w:cs="Arial"/>
          <w:sz w:val="24"/>
          <w:szCs w:val="24"/>
        </w:rPr>
        <w:t>Специализированные общественно-деловые зоны выделены для формирования специализированных центров городского значения - медицинских, учебных, спортивных, религиозных, торговых.</w:t>
      </w:r>
    </w:p>
    <w:p w:rsidR="00521896" w:rsidRPr="00BC1A3C" w:rsidRDefault="00521896" w:rsidP="004C43F2">
      <w:pPr>
        <w:pStyle w:val="ConsPlusNormal"/>
        <w:ind w:firstLine="567"/>
        <w:jc w:val="both"/>
        <w:rPr>
          <w:rFonts w:ascii="Arial" w:hAnsi="Arial" w:cs="Arial"/>
          <w:sz w:val="24"/>
          <w:szCs w:val="24"/>
        </w:rPr>
      </w:pPr>
    </w:p>
    <w:p w:rsidR="00521896" w:rsidRPr="00BC1A3C" w:rsidRDefault="00521896" w:rsidP="004C43F2">
      <w:pPr>
        <w:pStyle w:val="ConsPlusNormal"/>
        <w:ind w:firstLine="567"/>
        <w:jc w:val="both"/>
        <w:rPr>
          <w:rFonts w:ascii="Arial" w:hAnsi="Arial" w:cs="Arial"/>
          <w:b/>
          <w:bCs/>
          <w:sz w:val="24"/>
          <w:szCs w:val="24"/>
        </w:rPr>
      </w:pPr>
      <w:r w:rsidRPr="00BC1A3C">
        <w:rPr>
          <w:rFonts w:ascii="Arial" w:hAnsi="Arial" w:cs="Arial"/>
          <w:b/>
          <w:bCs/>
          <w:sz w:val="24"/>
          <w:szCs w:val="24"/>
        </w:rPr>
        <w:t>14.2.2.1. Градостроительный регламент территориальной зоны объектов здравоохранения (ЦС 1).</w:t>
      </w:r>
    </w:p>
    <w:p w:rsidR="004D1F45" w:rsidRPr="00BC1A3C" w:rsidRDefault="004D1F45" w:rsidP="004C43F2">
      <w:pPr>
        <w:pStyle w:val="ConsPlusNormal"/>
        <w:ind w:firstLine="567"/>
        <w:jc w:val="both"/>
        <w:rPr>
          <w:rFonts w:ascii="Arial" w:hAnsi="Arial" w:cs="Arial"/>
          <w:sz w:val="24"/>
          <w:szCs w:val="24"/>
        </w:rPr>
      </w:pPr>
    </w:p>
    <w:p w:rsidR="00521896" w:rsidRPr="00BC1A3C" w:rsidRDefault="00521896" w:rsidP="004C43F2">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размещения объектов здравоохранения - больниц, больничных пунктов, поликлиник и других учреждений, обеспечивающих оказание услуг по лечению населения, а также ведения санаторной деятельности.</w:t>
      </w:r>
    </w:p>
    <w:p w:rsidR="00521896" w:rsidRPr="00BC1A3C" w:rsidRDefault="00521896" w:rsidP="004C43F2">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4C43F2">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4C43F2">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Здравоохранение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гражданам медицинской помощи</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3.4</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Санаторная деятельность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Санатории и профилактории, обеспечивающие оказание услуг по лечению и оздоровлению населения</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9.2.1</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Коммунальное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обеспечения физических и юридических лиц коммунальными услугами, в частности: поставки воды, тепла, электричества, газа, предоставление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r>
      <w:tr w:rsidR="00521896" w:rsidRPr="00BC1A3C" w:rsidTr="004C43F2">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Условно разрешенные виды использования</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Религиозное использование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отправления религиозных обрядов - часовни</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3.7</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Гостиничное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нем</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4.7</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Общественное </w:t>
            </w:r>
            <w:r w:rsidRPr="00BC1A3C">
              <w:rPr>
                <w:rFonts w:ascii="Arial" w:hAnsi="Arial" w:cs="Arial"/>
                <w:sz w:val="24"/>
                <w:szCs w:val="24"/>
              </w:rPr>
              <w:lastRenderedPageBreak/>
              <w:t>питание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 xml:space="preserve">Размещение объектов капитального строительства в целях </w:t>
            </w:r>
            <w:r w:rsidRPr="00BC1A3C">
              <w:rPr>
                <w:rFonts w:ascii="Arial" w:hAnsi="Arial" w:cs="Arial"/>
                <w:sz w:val="24"/>
                <w:szCs w:val="24"/>
              </w:rPr>
              <w:lastRenderedPageBreak/>
              <w:t>устройства мест общественного питания (кафе, столовые)</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4.6</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Спорт</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в качестве спортивных залов, бассейнов</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Бытовое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населению или организациям бытовых услуг - похоронное бюро</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3.3</w:t>
            </w:r>
          </w:p>
        </w:tc>
      </w:tr>
      <w:tr w:rsidR="00521896" w:rsidRPr="00BC1A3C" w:rsidTr="004C43F2">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4C43F2">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5.1</w:t>
            </w:r>
          </w:p>
        </w:tc>
      </w:tr>
    </w:tbl>
    <w:p w:rsidR="00521896" w:rsidRPr="00BC1A3C" w:rsidRDefault="00521896">
      <w:pPr>
        <w:pStyle w:val="ConsPlusNormal"/>
        <w:jc w:val="both"/>
      </w:pPr>
    </w:p>
    <w:p w:rsidR="00521896" w:rsidRPr="00BC1A3C" w:rsidRDefault="00521896" w:rsidP="004C43F2">
      <w:pPr>
        <w:pStyle w:val="ConsPlusNormal"/>
        <w:ind w:firstLine="567"/>
        <w:jc w:val="both"/>
        <w:rPr>
          <w:rFonts w:ascii="Arial" w:hAnsi="Arial" w:cs="Arial"/>
          <w:b/>
          <w:bCs/>
          <w:sz w:val="24"/>
          <w:szCs w:val="24"/>
        </w:rPr>
      </w:pPr>
      <w:r w:rsidRPr="00BC1A3C">
        <w:rPr>
          <w:rFonts w:ascii="Arial" w:hAnsi="Arial" w:cs="Arial"/>
          <w:b/>
          <w:bCs/>
          <w:sz w:val="24"/>
          <w:szCs w:val="24"/>
        </w:rPr>
        <w:t>14.2.2.2. Градостроительный регламент территориальной зоны объектов профессионального образования и просвещения (ЦС 2).</w:t>
      </w:r>
    </w:p>
    <w:p w:rsidR="004D1F45" w:rsidRPr="00BC1A3C" w:rsidRDefault="004D1F45" w:rsidP="004C43F2">
      <w:pPr>
        <w:pStyle w:val="ConsPlusNormal"/>
        <w:ind w:firstLine="567"/>
        <w:jc w:val="both"/>
        <w:rPr>
          <w:rFonts w:ascii="Arial" w:hAnsi="Arial" w:cs="Arial"/>
          <w:sz w:val="24"/>
          <w:szCs w:val="24"/>
        </w:rPr>
      </w:pPr>
    </w:p>
    <w:p w:rsidR="00521896" w:rsidRPr="00BC1A3C" w:rsidRDefault="00521896" w:rsidP="004C43F2">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размещения объектов капитального строительства, предназначенных для воспитания, профессионального общего и высшего образования.</w:t>
      </w:r>
    </w:p>
    <w:p w:rsidR="00521896" w:rsidRPr="00BC1A3C" w:rsidRDefault="00521896" w:rsidP="004C43F2">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4C43F2">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4C43F2">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Среднее и высшее профессиональное образование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3.5.2</w:t>
            </w:r>
          </w:p>
        </w:tc>
      </w:tr>
      <w:tr w:rsidR="00521896" w:rsidRPr="00BC1A3C" w:rsidTr="004C43F2">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Коммунальное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обеспечения физических и юридических лиц коммунальными услугами, в частности: поставки воды, тепла, электричества, газа, предоставление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Спорт</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в качестве спортивных залов, бассейнов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r>
      <w:tr w:rsidR="00521896" w:rsidRPr="00BC1A3C" w:rsidTr="004C43F2">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Общественное питание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в целях устройства мест общественного питания (кафе, столовые)</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r>
      <w:tr w:rsidR="00521896" w:rsidRPr="00BC1A3C" w:rsidTr="004C43F2">
        <w:tc>
          <w:tcPr>
            <w:tcW w:w="9701" w:type="dxa"/>
            <w:gridSpan w:val="3"/>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4C43F2">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708"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для 5.1</w:t>
            </w:r>
          </w:p>
        </w:tc>
      </w:tr>
    </w:tbl>
    <w:p w:rsidR="00521896" w:rsidRPr="00BC1A3C" w:rsidRDefault="00521896">
      <w:pPr>
        <w:pStyle w:val="ConsPlusNormal"/>
        <w:jc w:val="both"/>
      </w:pPr>
    </w:p>
    <w:p w:rsidR="00521896" w:rsidRPr="00BC1A3C" w:rsidRDefault="00521896" w:rsidP="004C43F2">
      <w:pPr>
        <w:pStyle w:val="ConsPlusNormal"/>
        <w:ind w:firstLine="567"/>
        <w:jc w:val="both"/>
        <w:rPr>
          <w:rFonts w:ascii="Arial" w:hAnsi="Arial" w:cs="Arial"/>
          <w:b/>
          <w:bCs/>
          <w:sz w:val="24"/>
          <w:szCs w:val="24"/>
        </w:rPr>
      </w:pPr>
      <w:r w:rsidRPr="00BC1A3C">
        <w:rPr>
          <w:rFonts w:ascii="Arial" w:hAnsi="Arial" w:cs="Arial"/>
          <w:b/>
          <w:bCs/>
          <w:sz w:val="24"/>
          <w:szCs w:val="24"/>
        </w:rPr>
        <w:t>14.2.2.3. Градостроительный регламент территориальной зоны объектов спортивного назначения (ЦС 3).</w:t>
      </w:r>
    </w:p>
    <w:p w:rsidR="004D1F45" w:rsidRPr="00BC1A3C" w:rsidRDefault="004D1F45" w:rsidP="004C43F2">
      <w:pPr>
        <w:pStyle w:val="ConsPlusNormal"/>
        <w:ind w:firstLine="567"/>
        <w:jc w:val="both"/>
        <w:rPr>
          <w:rFonts w:ascii="Arial" w:hAnsi="Arial" w:cs="Arial"/>
          <w:sz w:val="24"/>
          <w:szCs w:val="24"/>
        </w:rPr>
      </w:pPr>
    </w:p>
    <w:p w:rsidR="00521896" w:rsidRPr="00BC1A3C" w:rsidRDefault="00521896" w:rsidP="004C43F2">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размещения объектов капитального строительства, предназначенных для занятий спортом.</w:t>
      </w:r>
    </w:p>
    <w:p w:rsidR="00521896" w:rsidRPr="00BC1A3C" w:rsidRDefault="00521896" w:rsidP="004C43F2">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Спорт</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в качестве спортивных клубов, спортивных залов, бассейнов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Коммунальное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обеспечения физических и юридических лиц коммунальными услугами, в частности: поставки воды, тепла, электричества, газа, предоставление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Условные виды разрешенного использования</w:t>
            </w:r>
          </w:p>
        </w:tc>
      </w:tr>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Гостиничное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нем</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4.7</w:t>
            </w:r>
          </w:p>
        </w:tc>
      </w:tr>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Общественное питание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в целях устройства мест общественного питания (кафе, столовые)</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r>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Культурное развитие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в них домов культуры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3.6</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D8120F">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 устройство площадок для занятия спортом и физкультурой (беговые дорожки, спортивные сооружения, теннисные корты, поля для спортивной </w:t>
            </w:r>
            <w:r w:rsidRPr="00BC1A3C">
              <w:rPr>
                <w:rFonts w:ascii="Arial" w:hAnsi="Arial" w:cs="Arial"/>
                <w:sz w:val="24"/>
                <w:szCs w:val="24"/>
              </w:rPr>
              <w:lastRenderedPageBreak/>
              <w:t>игры, трамплины, трассы);</w:t>
            </w:r>
          </w:p>
          <w:p w:rsidR="00521896" w:rsidRPr="00BC1A3C" w:rsidRDefault="00521896">
            <w:pPr>
              <w:pStyle w:val="ConsPlusNormal"/>
              <w:rPr>
                <w:rFonts w:ascii="Arial" w:hAnsi="Arial" w:cs="Arial"/>
                <w:sz w:val="24"/>
                <w:szCs w:val="24"/>
              </w:rPr>
            </w:pPr>
            <w:r w:rsidRPr="00BC1A3C">
              <w:rPr>
                <w:rFonts w:ascii="Arial" w:hAnsi="Arial" w:cs="Arial"/>
                <w:sz w:val="24"/>
                <w:szCs w:val="24"/>
              </w:rPr>
              <w:t>- сооружения для хранения соответствующего инвентаря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для 5.1</w:t>
            </w:r>
          </w:p>
        </w:tc>
      </w:tr>
    </w:tbl>
    <w:p w:rsidR="00521896" w:rsidRPr="00BC1A3C" w:rsidRDefault="00521896">
      <w:pPr>
        <w:pStyle w:val="ConsPlusNormal"/>
        <w:jc w:val="both"/>
      </w:pPr>
    </w:p>
    <w:p w:rsidR="00521896" w:rsidRPr="00BC1A3C" w:rsidRDefault="00521896" w:rsidP="00D8120F">
      <w:pPr>
        <w:pStyle w:val="ConsPlusNormal"/>
        <w:ind w:firstLine="567"/>
        <w:jc w:val="both"/>
        <w:rPr>
          <w:rFonts w:ascii="Arial" w:hAnsi="Arial" w:cs="Arial"/>
          <w:b/>
          <w:bCs/>
          <w:sz w:val="24"/>
          <w:szCs w:val="24"/>
        </w:rPr>
      </w:pPr>
      <w:r w:rsidRPr="00BC1A3C">
        <w:rPr>
          <w:rFonts w:ascii="Arial" w:hAnsi="Arial" w:cs="Arial"/>
          <w:b/>
          <w:bCs/>
          <w:sz w:val="24"/>
          <w:szCs w:val="24"/>
        </w:rPr>
        <w:t>14.2.2.4. Градостроительный регламент территориальной зоны объектов религиозного назначения (ЦС 4).</w:t>
      </w:r>
    </w:p>
    <w:p w:rsidR="004D1F45" w:rsidRPr="00BC1A3C" w:rsidRDefault="004D1F45" w:rsidP="00D8120F">
      <w:pPr>
        <w:pStyle w:val="ConsPlusNormal"/>
        <w:ind w:firstLine="567"/>
        <w:jc w:val="both"/>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размещения объектов религиозного использования.</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Религиозное использование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отправления религиозных обрядов (церкви, соборы, храмы, часовни, мечети, молельные дома)</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3.7</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Коммунальное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обеспечения физических и юридических лиц коммунальными услугами, в частности: поставки воды, тепла, электричества, газа, предоставление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Условно разрешенные виды использования</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Дошкольное, начальное и среднее общее образование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просвещения, начального и среднего образования (школы, лицеи, гимназии и иные организации, осуществляющие деятельность по воспитанию, образованию и просвещению)</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3.5.1</w:t>
            </w:r>
          </w:p>
        </w:tc>
      </w:tr>
    </w:tbl>
    <w:p w:rsidR="00C356D3" w:rsidRPr="00BC1A3C" w:rsidRDefault="00C356D3" w:rsidP="00D8120F">
      <w:pPr>
        <w:pStyle w:val="ConsPlusNormal"/>
        <w:ind w:firstLine="567"/>
        <w:jc w:val="both"/>
        <w:rPr>
          <w:rFonts w:ascii="Arial" w:hAnsi="Arial" w:cs="Arial"/>
        </w:rPr>
      </w:pPr>
    </w:p>
    <w:p w:rsidR="00521896" w:rsidRPr="00BC1A3C" w:rsidRDefault="00521896" w:rsidP="00D8120F">
      <w:pPr>
        <w:pStyle w:val="ConsPlusNormal"/>
        <w:ind w:firstLine="567"/>
        <w:jc w:val="both"/>
        <w:rPr>
          <w:rFonts w:ascii="Arial" w:hAnsi="Arial" w:cs="Arial"/>
          <w:b/>
          <w:bCs/>
          <w:sz w:val="24"/>
          <w:szCs w:val="24"/>
        </w:rPr>
      </w:pPr>
      <w:r w:rsidRPr="00BC1A3C">
        <w:rPr>
          <w:rFonts w:ascii="Arial" w:hAnsi="Arial" w:cs="Arial"/>
          <w:b/>
          <w:bCs/>
          <w:sz w:val="24"/>
          <w:szCs w:val="24"/>
        </w:rPr>
        <w:t>14.2.2.5. Градостроительный регламент территориальной зоны объектов торгового назначения (ЦС 5).</w:t>
      </w:r>
    </w:p>
    <w:p w:rsidR="004D1F45" w:rsidRPr="00BC1A3C" w:rsidRDefault="004D1F45" w:rsidP="00D8120F">
      <w:pPr>
        <w:pStyle w:val="ConsPlusNormal"/>
        <w:ind w:firstLine="567"/>
        <w:jc w:val="both"/>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размещения предприятий торговли городского значения, а также преимущественного размещения объектов развлекательного и культурного обслуживания.</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Наименование вида разрешенного использования земельного </w:t>
            </w:r>
            <w:r w:rsidRPr="00BC1A3C">
              <w:rPr>
                <w:rFonts w:ascii="Arial" w:hAnsi="Arial" w:cs="Arial"/>
                <w:sz w:val="24"/>
                <w:szCs w:val="24"/>
              </w:rPr>
              <w:lastRenderedPageBreak/>
              <w:t>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Основные виды разрешенного использования</w:t>
            </w:r>
          </w:p>
        </w:tc>
      </w:tr>
      <w:tr w:rsidR="00521896" w:rsidRPr="00BC1A3C" w:rsidTr="00D8120F">
        <w:tc>
          <w:tcPr>
            <w:tcW w:w="2154" w:type="dxa"/>
            <w:vAlign w:val="center"/>
          </w:tcPr>
          <w:p w:rsidR="00521896" w:rsidRPr="00BC1A3C" w:rsidRDefault="00521896">
            <w:pPr>
              <w:pStyle w:val="ConsPlusNormal"/>
              <w:rPr>
                <w:rFonts w:ascii="Arial" w:hAnsi="Arial" w:cs="Arial"/>
                <w:sz w:val="24"/>
                <w:szCs w:val="24"/>
              </w:rPr>
            </w:pPr>
            <w:r w:rsidRPr="00BC1A3C">
              <w:rPr>
                <w:rFonts w:ascii="Arial" w:hAnsi="Arial" w:cs="Arial"/>
                <w:sz w:val="24"/>
                <w:szCs w:val="24"/>
              </w:rPr>
              <w:t>Объекты торговли (торговые центры, торгово-развлекательные центры (комплексы)</w:t>
            </w:r>
          </w:p>
        </w:tc>
        <w:tc>
          <w:tcPr>
            <w:tcW w:w="6839" w:type="dxa"/>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общей площадью свыше 5000 м</w:t>
            </w:r>
            <w:r w:rsidRPr="00BC1A3C">
              <w:rPr>
                <w:rFonts w:ascii="Arial" w:hAnsi="Arial" w:cs="Arial"/>
                <w:sz w:val="24"/>
                <w:szCs w:val="24"/>
                <w:vertAlign w:val="superscript"/>
              </w:rPr>
              <w:t>2</w:t>
            </w:r>
            <w:r w:rsidRPr="00BC1A3C">
              <w:rPr>
                <w:rFonts w:ascii="Arial" w:hAnsi="Arial" w:cs="Arial"/>
                <w:sz w:val="24"/>
                <w:szCs w:val="24"/>
              </w:rPr>
              <w:t xml:space="preserve">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4.5 - 4.9</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4.2</w:t>
            </w:r>
          </w:p>
        </w:tc>
      </w:tr>
      <w:tr w:rsidR="00521896" w:rsidRPr="00BC1A3C" w:rsidTr="00D8120F">
        <w:tc>
          <w:tcPr>
            <w:tcW w:w="2154" w:type="dxa"/>
            <w:vAlign w:val="center"/>
          </w:tcPr>
          <w:p w:rsidR="00521896" w:rsidRPr="00BC1A3C" w:rsidRDefault="00521896">
            <w:pPr>
              <w:pStyle w:val="ConsPlusNormal"/>
              <w:rPr>
                <w:rFonts w:ascii="Arial" w:hAnsi="Arial" w:cs="Arial"/>
                <w:sz w:val="24"/>
                <w:szCs w:val="24"/>
              </w:rPr>
            </w:pPr>
            <w:r w:rsidRPr="00BC1A3C">
              <w:rPr>
                <w:rFonts w:ascii="Arial" w:hAnsi="Arial" w:cs="Arial"/>
                <w:sz w:val="24"/>
                <w:szCs w:val="24"/>
              </w:rPr>
              <w:t>Рынки</w:t>
            </w:r>
          </w:p>
        </w:tc>
        <w:tc>
          <w:tcPr>
            <w:tcW w:w="6839" w:type="dxa"/>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сооружения, предназначенные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4.3</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Общественное питание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устройства мест общественного питания (рестораны, кафе, столовые, закусочные, бары)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Коммунальное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обеспечения физических и юридических лиц коммунальными услугами, в частности: поставки воды, тепла, электричества, газа, предоставление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r>
      <w:tr w:rsidR="00521896" w:rsidRPr="00BC1A3C" w:rsidTr="00D8120F">
        <w:tc>
          <w:tcPr>
            <w:tcW w:w="9701"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Условно разрешенные виды использования</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Деловое управление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4.1</w:t>
            </w:r>
          </w:p>
        </w:tc>
      </w:tr>
      <w:tr w:rsidR="00521896" w:rsidRPr="00BC1A3C" w:rsidTr="00D8120F">
        <w:tc>
          <w:tcPr>
            <w:tcW w:w="9701"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D8120F">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гаражей и (или) стоянок для автомобилей сотрудников и посетителей рынка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4.3</w:t>
            </w:r>
          </w:p>
        </w:tc>
      </w:tr>
      <w:tr w:rsidR="00521896" w:rsidRPr="00BC1A3C" w:rsidTr="00D8120F">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гаражей и (или) стоянок для автомобилей сотрудников и посетителей торгового центра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4.2</w:t>
            </w:r>
          </w:p>
        </w:tc>
      </w:tr>
    </w:tbl>
    <w:p w:rsidR="00521896" w:rsidRPr="00BC1A3C" w:rsidRDefault="00521896">
      <w:pPr>
        <w:pStyle w:val="ConsPlusNormal"/>
        <w:jc w:val="both"/>
      </w:pPr>
    </w:p>
    <w:p w:rsidR="00521896" w:rsidRPr="00BC1A3C" w:rsidRDefault="00521896" w:rsidP="00D8120F">
      <w:pPr>
        <w:pStyle w:val="ConsPlusTitle"/>
        <w:ind w:firstLine="567"/>
        <w:jc w:val="both"/>
        <w:outlineLvl w:val="3"/>
        <w:rPr>
          <w:rFonts w:ascii="Arial" w:hAnsi="Arial" w:cs="Arial"/>
          <w:sz w:val="24"/>
          <w:szCs w:val="24"/>
        </w:rPr>
      </w:pPr>
      <w:r w:rsidRPr="00BC1A3C">
        <w:rPr>
          <w:rFonts w:ascii="Arial" w:hAnsi="Arial" w:cs="Arial"/>
          <w:sz w:val="24"/>
          <w:szCs w:val="24"/>
        </w:rPr>
        <w:t>14.3. Градостроительные регламенты производственно-коммунальных зон (ПК).</w:t>
      </w:r>
    </w:p>
    <w:p w:rsidR="004D1F45" w:rsidRPr="00BC1A3C" w:rsidRDefault="004D1F45" w:rsidP="00D8120F">
      <w:pPr>
        <w:pStyle w:val="ConsPlusTitle"/>
        <w:ind w:firstLine="567"/>
        <w:jc w:val="both"/>
        <w:outlineLvl w:val="3"/>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 xml:space="preserve">1. Производственные зоны предназначены для размещения промышленных и </w:t>
      </w:r>
      <w:r w:rsidRPr="00BC1A3C">
        <w:rPr>
          <w:rFonts w:ascii="Arial" w:hAnsi="Arial" w:cs="Arial"/>
          <w:sz w:val="24"/>
          <w:szCs w:val="24"/>
        </w:rPr>
        <w:lastRenderedPageBreak/>
        <w:t>иных объектов, предусмотренных градостроительным регламентом, а также для установления санитарно-защитных зон таких объектов в соответствии с требованиями технических регламентов.</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Строительство промышленных предприятий, имеющих вредные выбросы, может быть разрешено только на территориях промышленных зон.</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3. Использование земельных участков после завершения работ по добыче полезных ископаемых и рекультивации нарушенных территорий, осуществляется в соответствии с градостроительными регламентами.</w:t>
      </w:r>
    </w:p>
    <w:p w:rsidR="00521896" w:rsidRPr="00BC1A3C" w:rsidRDefault="00521896" w:rsidP="00D8120F">
      <w:pPr>
        <w:pStyle w:val="ConsPlusNormal"/>
        <w:ind w:firstLine="567"/>
        <w:jc w:val="both"/>
        <w:rPr>
          <w:rFonts w:ascii="Arial" w:hAnsi="Arial" w:cs="Arial"/>
          <w:sz w:val="24"/>
          <w:szCs w:val="24"/>
        </w:rPr>
      </w:pPr>
    </w:p>
    <w:p w:rsidR="00521896" w:rsidRPr="00BC1A3C" w:rsidRDefault="00521896" w:rsidP="00D8120F">
      <w:pPr>
        <w:pStyle w:val="ConsPlusTitle"/>
        <w:ind w:firstLine="567"/>
        <w:jc w:val="both"/>
        <w:outlineLvl w:val="4"/>
        <w:rPr>
          <w:rFonts w:ascii="Arial" w:hAnsi="Arial" w:cs="Arial"/>
          <w:sz w:val="24"/>
          <w:szCs w:val="24"/>
        </w:rPr>
      </w:pPr>
      <w:r w:rsidRPr="00BC1A3C">
        <w:rPr>
          <w:rFonts w:ascii="Arial" w:hAnsi="Arial" w:cs="Arial"/>
          <w:sz w:val="24"/>
          <w:szCs w:val="24"/>
        </w:rPr>
        <w:t>14.3.1. Градостроительный регламент территориальной зоны производственно-коммунальных объектов III класса опасности с санитарно-защитной зоной 300 м (ПК 2).</w:t>
      </w:r>
    </w:p>
    <w:p w:rsidR="004D1F45" w:rsidRPr="00BC1A3C" w:rsidRDefault="004D1F45" w:rsidP="00D8120F">
      <w:pPr>
        <w:pStyle w:val="ConsPlusTitle"/>
        <w:ind w:firstLine="567"/>
        <w:jc w:val="both"/>
        <w:outlineLvl w:val="4"/>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1. Выделена для размещения промышленных и коммунальных предприятий III класса опасности (предприятий строительной и пищевой промышленности) и объектов капитального строительства для оказания услуг, сопровождающих производственную деятельность, а также для установления санитарно-защитных зон таких предприятий.</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Строительная промышленность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производства: строительных материалов (кирпичей, пиломатериалов,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6.6</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Пищевая промышленность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пищевой промышленности по переработке сельскохозяйственной продукции способом, приводящим при их переработке в иную продукцию (консервирование, копчение, хлебопечение), в том числе напитков, алкогольных напитков и табачных изделий</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6.4</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Недропользование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Добыча недр открытым способом (карьеры, отвалы); объекты капитального строительства, в том числе подземные, в целях добычи недр; объекты капитального строительства, необходимые для подготовки сырья к транспортировке и (или) промышленной переработке</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6.1</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Коммунальное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Объекты капитального строительства в целях обеспечения физических и юридических лиц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w:t>
            </w:r>
            <w:r w:rsidRPr="00BC1A3C">
              <w:rPr>
                <w:rFonts w:ascii="Arial" w:hAnsi="Arial" w:cs="Arial"/>
                <w:sz w:val="24"/>
                <w:szCs w:val="24"/>
              </w:rPr>
              <w:lastRenderedPageBreak/>
              <w:t>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3.1</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Склады</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Сооружения, имеющие назначение по временному хранению, распределению и перевалке грузов (за исключением хранения стратегических запасов), не являющиеся частями производственных комплексов, на которых был создан груз: промышленные базы, склады, погрузочные терминалы,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6.9</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Условно разрешенные виды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Магазины</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продажи товаров</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4.4</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Деловое управление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4.1</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Общественное питание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в целях устройства мест общественного питания (кафе, столовые, закусочные)</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Гостиничное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нем</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4.7</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D8120F">
        <w:tc>
          <w:tcPr>
            <w:tcW w:w="8993" w:type="dxa"/>
            <w:gridSpan w:val="2"/>
            <w:vAlign w:val="center"/>
          </w:tcPr>
          <w:p w:rsidR="00521896" w:rsidRPr="00BC1A3C" w:rsidRDefault="00521896">
            <w:pPr>
              <w:pStyle w:val="ConsPlusNormal"/>
              <w:rPr>
                <w:rFonts w:ascii="Arial" w:hAnsi="Arial" w:cs="Arial"/>
                <w:sz w:val="24"/>
                <w:szCs w:val="24"/>
              </w:rPr>
            </w:pPr>
            <w:r w:rsidRPr="00BC1A3C">
              <w:rPr>
                <w:rFonts w:ascii="Arial" w:hAnsi="Arial" w:cs="Arial"/>
                <w:sz w:val="24"/>
                <w:szCs w:val="24"/>
              </w:rPr>
              <w:t>- вахтовые помещения</w:t>
            </w:r>
          </w:p>
        </w:tc>
        <w:tc>
          <w:tcPr>
            <w:tcW w:w="708" w:type="dxa"/>
          </w:tcPr>
          <w:p w:rsidR="00521896" w:rsidRPr="00BC1A3C" w:rsidRDefault="00521896">
            <w:pPr>
              <w:pStyle w:val="ConsPlusNormal"/>
              <w:rPr>
                <w:rFonts w:ascii="Arial" w:hAnsi="Arial" w:cs="Arial"/>
                <w:sz w:val="24"/>
                <w:szCs w:val="24"/>
              </w:rPr>
            </w:pPr>
          </w:p>
        </w:tc>
      </w:tr>
      <w:tr w:rsidR="00521896" w:rsidRPr="00BC1A3C" w:rsidTr="00D8120F">
        <w:tc>
          <w:tcPr>
            <w:tcW w:w="9701" w:type="dxa"/>
            <w:gridSpan w:val="3"/>
            <w:vAlign w:val="center"/>
          </w:tcPr>
          <w:p w:rsidR="00521896" w:rsidRPr="00BC1A3C" w:rsidRDefault="00521896">
            <w:pPr>
              <w:pStyle w:val="ConsPlusNormal"/>
              <w:rPr>
                <w:rFonts w:ascii="Arial" w:hAnsi="Arial" w:cs="Arial"/>
                <w:sz w:val="24"/>
                <w:szCs w:val="24"/>
              </w:rPr>
            </w:pPr>
            <w:r w:rsidRPr="00BC1A3C">
              <w:rPr>
                <w:rFonts w:ascii="Arial" w:hAnsi="Arial" w:cs="Arial"/>
                <w:sz w:val="24"/>
                <w:szCs w:val="24"/>
              </w:rPr>
              <w:t>- служебные жилые помещения на производственных объектах</w:t>
            </w:r>
          </w:p>
        </w:tc>
      </w:tr>
    </w:tbl>
    <w:p w:rsidR="00521896" w:rsidRPr="00BC1A3C" w:rsidRDefault="00521896" w:rsidP="00D8120F">
      <w:pPr>
        <w:pStyle w:val="ConsPlusNormal"/>
        <w:ind w:firstLine="567"/>
        <w:jc w:val="both"/>
        <w:rPr>
          <w:rFonts w:ascii="Arial" w:hAnsi="Arial" w:cs="Arial"/>
          <w:sz w:val="24"/>
          <w:szCs w:val="24"/>
        </w:rPr>
      </w:pPr>
    </w:p>
    <w:p w:rsidR="00521896" w:rsidRPr="00BC1A3C" w:rsidRDefault="00521896" w:rsidP="00D8120F">
      <w:pPr>
        <w:pStyle w:val="ConsPlusTitle"/>
        <w:ind w:firstLine="567"/>
        <w:jc w:val="both"/>
        <w:outlineLvl w:val="4"/>
        <w:rPr>
          <w:rFonts w:ascii="Arial" w:hAnsi="Arial" w:cs="Arial"/>
          <w:sz w:val="24"/>
          <w:szCs w:val="24"/>
        </w:rPr>
      </w:pPr>
      <w:r w:rsidRPr="00BC1A3C">
        <w:rPr>
          <w:rFonts w:ascii="Arial" w:hAnsi="Arial" w:cs="Arial"/>
          <w:sz w:val="24"/>
          <w:szCs w:val="24"/>
        </w:rPr>
        <w:t>14.3.2. Градостроительный регламент территориальной зоны производственно-коммунальных объектов IV - V классов опасности с санитарно-защитной зоной 100 м и 50 м (ПК 3).</w:t>
      </w:r>
    </w:p>
    <w:p w:rsidR="00521896" w:rsidRPr="00BC1A3C" w:rsidRDefault="00521896" w:rsidP="00D8120F">
      <w:pPr>
        <w:pStyle w:val="ConsPlusNormal"/>
        <w:ind w:firstLine="567"/>
        <w:jc w:val="both"/>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 xml:space="preserve">1. </w:t>
      </w:r>
      <w:proofErr w:type="gramStart"/>
      <w:r w:rsidRPr="00BC1A3C">
        <w:rPr>
          <w:rFonts w:ascii="Arial" w:hAnsi="Arial" w:cs="Arial"/>
          <w:sz w:val="24"/>
          <w:szCs w:val="24"/>
        </w:rPr>
        <w:t xml:space="preserve">Выделена для размещения промышленных и коммунальных предприятий IV и V классов опасности с низкими уровнями шума и загрязнения и объектов </w:t>
      </w:r>
      <w:r w:rsidRPr="00BC1A3C">
        <w:rPr>
          <w:rFonts w:ascii="Arial" w:hAnsi="Arial" w:cs="Arial"/>
          <w:sz w:val="24"/>
          <w:szCs w:val="24"/>
        </w:rPr>
        <w:lastRenderedPageBreak/>
        <w:t>капитального строительства для оказания широкого спектра услуг, сопровождающих производственную деятельность, а также для установления санитарно-защитных зон таких предприятий.</w:t>
      </w:r>
      <w:proofErr w:type="gramEnd"/>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rsidP="00D8120F">
      <w:pPr>
        <w:pStyle w:val="ConsPlusNormal"/>
        <w:ind w:firstLine="567"/>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Легкая промышленность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Объекты капитального строительства, предназначенные для текстильной, </w:t>
            </w:r>
            <w:proofErr w:type="spellStart"/>
            <w:proofErr w:type="gramStart"/>
            <w:r w:rsidRPr="00BC1A3C">
              <w:rPr>
                <w:rFonts w:ascii="Arial" w:hAnsi="Arial" w:cs="Arial"/>
                <w:sz w:val="24"/>
                <w:szCs w:val="24"/>
              </w:rPr>
              <w:t>фарфоро-фаянсовой</w:t>
            </w:r>
            <w:proofErr w:type="spellEnd"/>
            <w:proofErr w:type="gramEnd"/>
            <w:r w:rsidRPr="00BC1A3C">
              <w:rPr>
                <w:rFonts w:ascii="Arial" w:hAnsi="Arial" w:cs="Arial"/>
                <w:sz w:val="24"/>
                <w:szCs w:val="24"/>
              </w:rPr>
              <w:t>, электронной промышленности</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6.3</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Пищевая промышленность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пищевой промышленности по переработке сельскохозяйственной продукции способом, приводящим при их переработке в иную продукцию (консервирование, копчение, хлебопечение), в том числе напитков, алкогольных напитков и табачных изделий</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6.4</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Коммунальное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в целях обеспечения физических и юридических лиц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Склады</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Сооружения, имеющие назначение по временному хранению, распределению и перевалке грузов (за исключением хранения стратегических запасов), не являющиеся частями производственных комплексов, на которых был создан груз: промышленные базы, склады, погрузочные терминалы, элеваторы и продовольственные склады, за исключением железнодорожных перевалочных складов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6.9</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Служебные гаражи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w:t>
            </w:r>
            <w:r w:rsidRPr="00BC1A3C">
              <w:rPr>
                <w:rFonts w:ascii="Arial" w:hAnsi="Arial" w:cs="Arial"/>
                <w:sz w:val="24"/>
                <w:szCs w:val="24"/>
              </w:rPr>
              <w:lastRenderedPageBreak/>
              <w:t>депо</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4.9</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Ветеринарное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3.10</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Обеспечение внутреннего правопорядка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необходимые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8.3</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Бытовое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населению или организациям бытовых услуг (мастерские мелкого ремонта, бани, прачечные, химчистки, похоронные бюро)</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3.3</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Объекты придорожного сервиса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Автозаправочные станции (бензиновые, газовые), автомобильные мойки и прачечные для автомобильных принадлежностей, мастерские, предназначенные для ремонта и обслуживания автомобилей</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4.9.1</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Овощеводство</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Производство листовых, плодовых, луковичных и бахчевых сельскохозяйственных культур с использованием теплиц</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1.3</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Строительная промышленность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производства: строительных материалов (кирпичей, пиломатериалов,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6.6</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Условно разрешенные виды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Магазины</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продажи товаров, торговая площадь которых составляет до 5000 кв. м</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4.4</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Спорт</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Площадки для занятия спортом (автодромы, мотодромы)</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Деловое управление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4.1</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Культурное развитие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Здания и сооружения для размещения зверинцев, зоопарков</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3.6</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Общественное питание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в целях устройства мест общественного питания (кафе, столовые, закусочные)</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Гостиничное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нем</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4.7</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Рынки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сооружения, предназначенные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4.3</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D8120F">
        <w:tc>
          <w:tcPr>
            <w:tcW w:w="8993" w:type="dxa"/>
            <w:gridSpan w:val="2"/>
          </w:tcPr>
          <w:p w:rsidR="00521896" w:rsidRPr="00BC1A3C" w:rsidRDefault="00521896">
            <w:pPr>
              <w:pStyle w:val="ConsPlusNormal"/>
              <w:rPr>
                <w:rFonts w:ascii="Arial" w:hAnsi="Arial" w:cs="Arial"/>
                <w:sz w:val="24"/>
                <w:szCs w:val="24"/>
              </w:rPr>
            </w:pPr>
            <w:r w:rsidRPr="00BC1A3C">
              <w:rPr>
                <w:rFonts w:ascii="Arial" w:hAnsi="Arial" w:cs="Arial"/>
                <w:sz w:val="24"/>
                <w:szCs w:val="24"/>
              </w:rPr>
              <w:t>- стоянки (парковки)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4.9</w:t>
            </w:r>
          </w:p>
        </w:tc>
      </w:tr>
      <w:tr w:rsidR="00521896" w:rsidRPr="00BC1A3C" w:rsidTr="00D8120F">
        <w:tc>
          <w:tcPr>
            <w:tcW w:w="8993" w:type="dxa"/>
            <w:gridSpan w:val="2"/>
          </w:tcPr>
          <w:p w:rsidR="00521896" w:rsidRPr="00BC1A3C" w:rsidRDefault="00521896">
            <w:pPr>
              <w:pStyle w:val="ConsPlusNormal"/>
              <w:rPr>
                <w:rFonts w:ascii="Arial" w:hAnsi="Arial" w:cs="Arial"/>
                <w:sz w:val="24"/>
                <w:szCs w:val="24"/>
              </w:rPr>
            </w:pPr>
            <w:r w:rsidRPr="00BC1A3C">
              <w:rPr>
                <w:rFonts w:ascii="Arial" w:hAnsi="Arial" w:cs="Arial"/>
                <w:sz w:val="24"/>
                <w:szCs w:val="24"/>
              </w:rPr>
              <w:t>- гаражи и (или) стоянки для автомобилей сотрудников и посетителей рынка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4.3</w:t>
            </w:r>
          </w:p>
        </w:tc>
      </w:tr>
    </w:tbl>
    <w:p w:rsidR="00521896" w:rsidRPr="00BC1A3C" w:rsidRDefault="00521896">
      <w:pPr>
        <w:pStyle w:val="ConsPlusNormal"/>
        <w:jc w:val="both"/>
      </w:pPr>
    </w:p>
    <w:p w:rsidR="00521896" w:rsidRPr="00BC1A3C" w:rsidRDefault="00521896" w:rsidP="00D8120F">
      <w:pPr>
        <w:pStyle w:val="ConsPlusTitle"/>
        <w:ind w:firstLine="567"/>
        <w:jc w:val="both"/>
        <w:outlineLvl w:val="4"/>
        <w:rPr>
          <w:rFonts w:ascii="Arial" w:hAnsi="Arial" w:cs="Arial"/>
          <w:sz w:val="24"/>
          <w:szCs w:val="24"/>
        </w:rPr>
      </w:pPr>
      <w:r w:rsidRPr="00BC1A3C">
        <w:rPr>
          <w:rFonts w:ascii="Arial" w:hAnsi="Arial" w:cs="Arial"/>
          <w:sz w:val="24"/>
          <w:szCs w:val="24"/>
        </w:rPr>
        <w:t>14.3.3. Градостроительный регламент территориальной зоны гаражей и стоянок для индивидуального транспорта (ПК 4).</w:t>
      </w:r>
    </w:p>
    <w:p w:rsidR="00C356D3" w:rsidRPr="00BC1A3C" w:rsidRDefault="00C356D3" w:rsidP="00D8120F">
      <w:pPr>
        <w:pStyle w:val="ConsPlusTitle"/>
        <w:ind w:firstLine="567"/>
        <w:jc w:val="both"/>
        <w:outlineLvl w:val="4"/>
        <w:rPr>
          <w:rFonts w:ascii="Arial" w:hAnsi="Arial" w:cs="Arial"/>
          <w:sz w:val="24"/>
          <w:szCs w:val="24"/>
        </w:rPr>
      </w:pPr>
    </w:p>
    <w:p w:rsidR="00C356D3" w:rsidRPr="00BC1A3C" w:rsidRDefault="00C356D3" w:rsidP="00D8120F">
      <w:pPr>
        <w:pStyle w:val="ConsPlusTitle"/>
        <w:ind w:firstLine="567"/>
        <w:jc w:val="both"/>
        <w:outlineLvl w:val="4"/>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1. Выделена для размещения капитальных и временных гаражей, стоянок индивидуальных транспортных средств граждан (легковых автомобилей, мотоциклов, мотороллеров, мотоколясок, мопедов).</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Служебные гаражи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гаражного назначения</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Отдельно стоящие и пристроенные гаражи, в том числе, подземные, предназначенные для хранения личного автотранспорта граждан, с возможностью размещения </w:t>
            </w:r>
            <w:r w:rsidRPr="00BC1A3C">
              <w:rPr>
                <w:rFonts w:ascii="Arial" w:hAnsi="Arial" w:cs="Arial"/>
                <w:sz w:val="24"/>
                <w:szCs w:val="24"/>
              </w:rPr>
              <w:lastRenderedPageBreak/>
              <w:t>автомобильных моек</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2.7.1</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Условно разрешенные виды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Объекты придорожного сервиса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Мастерские, предназначенные для ремонта и обслуживания автомобилей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4.9.1</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D8120F">
        <w:tc>
          <w:tcPr>
            <w:tcW w:w="8993" w:type="dxa"/>
            <w:gridSpan w:val="2"/>
          </w:tcPr>
          <w:p w:rsidR="00521896" w:rsidRPr="00BC1A3C" w:rsidRDefault="00521896">
            <w:pPr>
              <w:pStyle w:val="ConsPlusNormal"/>
              <w:rPr>
                <w:rFonts w:ascii="Arial" w:hAnsi="Arial" w:cs="Arial"/>
                <w:sz w:val="24"/>
                <w:szCs w:val="24"/>
              </w:rPr>
            </w:pPr>
            <w:r w:rsidRPr="00BC1A3C">
              <w:rPr>
                <w:rFonts w:ascii="Arial" w:hAnsi="Arial" w:cs="Arial"/>
                <w:sz w:val="24"/>
                <w:szCs w:val="24"/>
              </w:rPr>
              <w:t>- стоянки (парковки)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4.9</w:t>
            </w:r>
          </w:p>
        </w:tc>
      </w:tr>
    </w:tbl>
    <w:p w:rsidR="00521896" w:rsidRPr="00BC1A3C" w:rsidRDefault="00521896">
      <w:pPr>
        <w:pStyle w:val="ConsPlusNormal"/>
        <w:jc w:val="both"/>
      </w:pPr>
    </w:p>
    <w:p w:rsidR="00521896" w:rsidRPr="00BC1A3C" w:rsidRDefault="00521896" w:rsidP="00D8120F">
      <w:pPr>
        <w:pStyle w:val="ConsPlusTitle"/>
        <w:ind w:firstLine="567"/>
        <w:jc w:val="both"/>
        <w:outlineLvl w:val="3"/>
        <w:rPr>
          <w:rFonts w:ascii="Arial" w:hAnsi="Arial" w:cs="Arial"/>
          <w:sz w:val="24"/>
          <w:szCs w:val="24"/>
        </w:rPr>
      </w:pPr>
      <w:r w:rsidRPr="00BC1A3C">
        <w:rPr>
          <w:rFonts w:ascii="Arial" w:hAnsi="Arial" w:cs="Arial"/>
          <w:sz w:val="24"/>
          <w:szCs w:val="24"/>
        </w:rPr>
        <w:t>14.4. Градостроительные регламенты зон инженерно-транспортной инфраструктуры (ИТ).</w:t>
      </w:r>
    </w:p>
    <w:p w:rsidR="00521896" w:rsidRPr="00BC1A3C" w:rsidRDefault="00521896" w:rsidP="00D8120F">
      <w:pPr>
        <w:pStyle w:val="ConsPlusNormal"/>
        <w:ind w:firstLine="567"/>
        <w:jc w:val="both"/>
        <w:rPr>
          <w:rFonts w:ascii="Arial" w:hAnsi="Arial" w:cs="Arial"/>
          <w:sz w:val="24"/>
          <w:szCs w:val="24"/>
        </w:rPr>
      </w:pPr>
    </w:p>
    <w:p w:rsidR="00521896" w:rsidRPr="00BC1A3C" w:rsidRDefault="00521896" w:rsidP="00D8120F">
      <w:pPr>
        <w:pStyle w:val="ConsPlusTitle"/>
        <w:ind w:firstLine="567"/>
        <w:jc w:val="both"/>
        <w:outlineLvl w:val="4"/>
        <w:rPr>
          <w:rFonts w:ascii="Arial" w:hAnsi="Arial" w:cs="Arial"/>
          <w:sz w:val="24"/>
          <w:szCs w:val="24"/>
        </w:rPr>
      </w:pPr>
      <w:r w:rsidRPr="00BC1A3C">
        <w:rPr>
          <w:rFonts w:ascii="Arial" w:hAnsi="Arial" w:cs="Arial"/>
          <w:sz w:val="24"/>
          <w:szCs w:val="24"/>
        </w:rPr>
        <w:t>14.4.1. Градостроительный регламент территориальной зоны инженерной инфраструктуры городского значения (ИТ 1).</w:t>
      </w:r>
    </w:p>
    <w:p w:rsidR="00C356D3" w:rsidRPr="00BC1A3C" w:rsidRDefault="00C356D3" w:rsidP="00D8120F">
      <w:pPr>
        <w:pStyle w:val="ConsPlusTitle"/>
        <w:ind w:firstLine="567"/>
        <w:jc w:val="both"/>
        <w:outlineLvl w:val="4"/>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размещения головных объектов, сооружений и коммуникаций инженерной инфраструктуры, в том числе водоснабжения, канализации, тепло- и электроснабжения, радиовещания и телевидения, а также для установления санитарно-защитных зон, охранных зон и зон санитарной охраны данных объектов, сооружений и коммуникаций.</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(виды деятельности),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Энергетика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гидроэнергетики, тепловых станций и других электростанций; объекты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6.7</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Связь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инфраструктура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6.8</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Предоставление коммунальных услуг</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w:t>
            </w:r>
            <w:r w:rsidRPr="00BC1A3C">
              <w:rPr>
                <w:rFonts w:ascii="Arial" w:hAnsi="Arial" w:cs="Arial"/>
                <w:sz w:val="24"/>
                <w:szCs w:val="24"/>
              </w:rPr>
              <w:lastRenderedPageBreak/>
              <w:t>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3.1.1</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Трубопроводный транспорт</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нефтепроводов, водопроводов, газопроводов и иных трубопроводов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7.5</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Специальное пользование водными объектами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11.2</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Недропользование (вода)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Добыча полезных ископаемых открытым (карьеры, отвалы) и закрытым (шахты, скважины) способом; объекты капитального строительства, в том числе подземные, в целях добычи недр</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6.1</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Условные виды разрешенного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Деловое управление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4.1</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D8120F">
        <w:tc>
          <w:tcPr>
            <w:tcW w:w="8993" w:type="dxa"/>
            <w:gridSpan w:val="2"/>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обслуживающих и вспомогательных для электростанций сооружений (золоотвалов, гидротехнических сооружений)</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6.7</w:t>
            </w:r>
          </w:p>
        </w:tc>
      </w:tr>
      <w:tr w:rsidR="00521896" w:rsidRPr="00BC1A3C" w:rsidTr="00D8120F">
        <w:tc>
          <w:tcPr>
            <w:tcW w:w="8993" w:type="dxa"/>
            <w:gridSpan w:val="2"/>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зданий и сооружений, необходимых для эксплуатации трубопроводов</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7.5</w:t>
            </w:r>
          </w:p>
        </w:tc>
      </w:tr>
    </w:tbl>
    <w:p w:rsidR="00521896" w:rsidRPr="00BC1A3C" w:rsidRDefault="00521896">
      <w:pPr>
        <w:pStyle w:val="ConsPlusNormal"/>
        <w:jc w:val="both"/>
      </w:pPr>
    </w:p>
    <w:p w:rsidR="00521896" w:rsidRPr="00BC1A3C" w:rsidRDefault="00521896">
      <w:pPr>
        <w:pStyle w:val="ConsPlusTitle"/>
        <w:ind w:firstLine="540"/>
        <w:jc w:val="both"/>
        <w:outlineLvl w:val="4"/>
        <w:rPr>
          <w:rFonts w:ascii="Arial" w:hAnsi="Arial" w:cs="Arial"/>
          <w:sz w:val="24"/>
          <w:szCs w:val="24"/>
        </w:rPr>
      </w:pPr>
      <w:r w:rsidRPr="00BC1A3C">
        <w:rPr>
          <w:rFonts w:ascii="Arial" w:hAnsi="Arial" w:cs="Arial"/>
          <w:sz w:val="24"/>
          <w:szCs w:val="24"/>
        </w:rPr>
        <w:t>14.4.2. Градостроительный регламент территориальной зоны инженерной инфраструктуры за границами населенных пунктов (ИТ 1.1).</w:t>
      </w:r>
    </w:p>
    <w:p w:rsidR="00521896" w:rsidRPr="00BC1A3C" w:rsidRDefault="00521896">
      <w:pPr>
        <w:pStyle w:val="ConsPlusNormal"/>
        <w:spacing w:before="220"/>
        <w:ind w:firstLine="540"/>
        <w:jc w:val="both"/>
        <w:rPr>
          <w:rFonts w:ascii="Arial" w:hAnsi="Arial" w:cs="Arial"/>
          <w:sz w:val="24"/>
          <w:szCs w:val="24"/>
        </w:rPr>
      </w:pPr>
      <w:r w:rsidRPr="00BC1A3C">
        <w:rPr>
          <w:rFonts w:ascii="Arial" w:hAnsi="Arial" w:cs="Arial"/>
          <w:sz w:val="24"/>
          <w:szCs w:val="24"/>
        </w:rPr>
        <w:t>1. Зона предназначена для размещения головных объектов, сооружений и коммуникаций инженерной инфраструктуры, в том числе водоснабжения, канализации, тепло- и электроснабжения, радиовещания и телевидения, а также для установления санитарно-защитных зон, охранных зон и зон санитарной охраны данных объектов, сооружений и коммуникаций.</w:t>
      </w:r>
    </w:p>
    <w:p w:rsidR="00521896" w:rsidRPr="00BC1A3C" w:rsidRDefault="00521896">
      <w:pPr>
        <w:pStyle w:val="ConsPlusNormal"/>
        <w:spacing w:before="220"/>
        <w:ind w:firstLine="540"/>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Наименование вида разрешенного </w:t>
            </w:r>
            <w:r w:rsidRPr="00BC1A3C">
              <w:rPr>
                <w:rFonts w:ascii="Arial" w:hAnsi="Arial" w:cs="Arial"/>
                <w:sz w:val="24"/>
                <w:szCs w:val="24"/>
              </w:rPr>
              <w:lastRenderedPageBreak/>
              <w:t>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Виды объектов (виды деятельности),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Основные виды разрешенного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Энергетика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гидроэнергетики, тепловых станций и других электростанций; объекты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t>6.7</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Связь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инфраструктура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t>6.8</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Предоставление коммунальных услуг</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t>3.1.1</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Трубопроводный транспорт</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нефтепроводов, водопроводов, газопроводов и иных трубопроводов</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t>7.5</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Специальное пользование водными объектами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t>11.2</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Недропользование (вода)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Добыча полезных ископаемых открытым (карьеры, отвалы) и закрытым (шахты, скважины) способом; объекты капитального строительства, в том числе подземные, в целях добычи недр</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t>6.1</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Условные виды разрешенного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Деловое управление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Объекты капитального строительства для размещения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w:t>
            </w:r>
            <w:r w:rsidRPr="00BC1A3C">
              <w:rPr>
                <w:rFonts w:ascii="Arial" w:hAnsi="Arial" w:cs="Arial"/>
                <w:sz w:val="24"/>
                <w:szCs w:val="24"/>
              </w:rPr>
              <w:lastRenderedPageBreak/>
              <w:t>страховой деятельности)</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lastRenderedPageBreak/>
              <w:t>4.1</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Вспомогательные виды разрешенного использования</w:t>
            </w:r>
          </w:p>
        </w:tc>
      </w:tr>
      <w:tr w:rsidR="00521896" w:rsidRPr="00BC1A3C" w:rsidTr="00D8120F">
        <w:tc>
          <w:tcPr>
            <w:tcW w:w="8993" w:type="dxa"/>
            <w:gridSpan w:val="2"/>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обслуживающих и вспомогательных для электростанций сооружений (золоотвалов, гидротехнических сооружений)</w:t>
            </w:r>
          </w:p>
        </w:tc>
        <w:tc>
          <w:tcPr>
            <w:tcW w:w="708" w:type="dxa"/>
            <w:vAlign w:val="center"/>
          </w:tcPr>
          <w:p w:rsidR="00521896" w:rsidRPr="00BC1A3C" w:rsidRDefault="00521896">
            <w:pPr>
              <w:pStyle w:val="ConsPlusNormal"/>
              <w:jc w:val="center"/>
              <w:rPr>
                <w:rFonts w:ascii="Arial" w:hAnsi="Arial" w:cs="Arial"/>
              </w:rPr>
            </w:pPr>
            <w:r w:rsidRPr="00BC1A3C">
              <w:rPr>
                <w:rFonts w:ascii="Arial" w:hAnsi="Arial" w:cs="Arial"/>
              </w:rPr>
              <w:t>для 6.7</w:t>
            </w:r>
          </w:p>
        </w:tc>
      </w:tr>
      <w:tr w:rsidR="00521896" w:rsidRPr="00BC1A3C" w:rsidTr="00D8120F">
        <w:tc>
          <w:tcPr>
            <w:tcW w:w="8993" w:type="dxa"/>
            <w:gridSpan w:val="2"/>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зданий и сооружений, необходимых для эксплуатации трубопроводов</w:t>
            </w:r>
          </w:p>
        </w:tc>
        <w:tc>
          <w:tcPr>
            <w:tcW w:w="708" w:type="dxa"/>
            <w:vAlign w:val="center"/>
          </w:tcPr>
          <w:p w:rsidR="00521896" w:rsidRPr="00BC1A3C" w:rsidRDefault="00521896">
            <w:pPr>
              <w:pStyle w:val="ConsPlusNormal"/>
              <w:jc w:val="center"/>
              <w:rPr>
                <w:rFonts w:ascii="Arial" w:hAnsi="Arial" w:cs="Arial"/>
              </w:rPr>
            </w:pPr>
            <w:r w:rsidRPr="00BC1A3C">
              <w:rPr>
                <w:rFonts w:ascii="Arial" w:hAnsi="Arial" w:cs="Arial"/>
              </w:rPr>
              <w:t>для 7.5</w:t>
            </w:r>
          </w:p>
        </w:tc>
      </w:tr>
    </w:tbl>
    <w:p w:rsidR="00521896" w:rsidRPr="00BC1A3C" w:rsidRDefault="00521896">
      <w:pPr>
        <w:pStyle w:val="ConsPlusNormal"/>
        <w:jc w:val="both"/>
      </w:pPr>
    </w:p>
    <w:p w:rsidR="00521896" w:rsidRPr="00BC1A3C" w:rsidRDefault="00521896" w:rsidP="00D8120F">
      <w:pPr>
        <w:pStyle w:val="ConsPlusTitle"/>
        <w:ind w:firstLine="567"/>
        <w:jc w:val="both"/>
        <w:outlineLvl w:val="4"/>
        <w:rPr>
          <w:rFonts w:ascii="Arial" w:hAnsi="Arial" w:cs="Arial"/>
          <w:sz w:val="24"/>
          <w:szCs w:val="24"/>
        </w:rPr>
      </w:pPr>
      <w:r w:rsidRPr="00BC1A3C">
        <w:rPr>
          <w:rFonts w:ascii="Arial" w:hAnsi="Arial" w:cs="Arial"/>
          <w:sz w:val="24"/>
          <w:szCs w:val="24"/>
        </w:rPr>
        <w:t>14.4.3. Градостроительный регламент территориальной зоны железнодорожного транспорта в границах населенных пунктов (ИТ 2).</w:t>
      </w:r>
    </w:p>
    <w:p w:rsidR="00C356D3" w:rsidRPr="00BC1A3C" w:rsidRDefault="00C356D3" w:rsidP="00D8120F">
      <w:pPr>
        <w:pStyle w:val="ConsPlusTitle"/>
        <w:ind w:firstLine="567"/>
        <w:jc w:val="both"/>
        <w:outlineLvl w:val="4"/>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размещения отвода железной дороги, а также объектов капитального строительства, необходимых для обеспечения железнодорожного движения, в границах населенных пунктов.</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rsidP="00D8120F">
      <w:pPr>
        <w:pStyle w:val="ConsPlusNormal"/>
        <w:ind w:firstLine="567"/>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(виды деятельности),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Обслуживание железнодорожных перевозок</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Железнодорожные пути, здания и сооружения, в том числе, железнодорожные вокзалы, станции, а также устройства и объекты, необходимые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погрузочно-разгрузочные площадки, прирельсовые склады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иные объекты при условии соблюдения требований безопасности движения, установленных федеральными законами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7.1.2</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Железнодорожные пути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железнодорожных путей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7.1.1</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Условно разрешенные виды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Предоставление коммунальных услуг</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w:t>
            </w:r>
            <w:r w:rsidRPr="00BC1A3C">
              <w:rPr>
                <w:rFonts w:ascii="Arial" w:hAnsi="Arial" w:cs="Arial"/>
                <w:sz w:val="24"/>
                <w:szCs w:val="24"/>
              </w:rPr>
              <w:lastRenderedPageBreak/>
              <w:t>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3.1.1</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Связь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6.8</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Трубопроводный транспорт</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нефтепроводы, водопроводы, газопроводы и иные трубопроводы, а также иные здания и сооружения, необходимые для эксплуатации названных трубопроводов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7.5</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Улично-дорожная сеть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BC1A3C">
              <w:rPr>
                <w:rFonts w:ascii="Arial" w:hAnsi="Arial" w:cs="Arial"/>
                <w:sz w:val="24"/>
                <w:szCs w:val="24"/>
              </w:rPr>
              <w:t>велотранспортной</w:t>
            </w:r>
            <w:proofErr w:type="spellEnd"/>
            <w:r w:rsidRPr="00BC1A3C">
              <w:rPr>
                <w:rFonts w:ascii="Arial" w:hAnsi="Arial" w:cs="Arial"/>
                <w:sz w:val="24"/>
                <w:szCs w:val="24"/>
              </w:rPr>
              <w:t xml:space="preserve"> и инженерной инфраструктуры;</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12.0.1</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Благоустройство территории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12.0.2</w:t>
            </w:r>
          </w:p>
        </w:tc>
      </w:tr>
    </w:tbl>
    <w:p w:rsidR="00521896" w:rsidRPr="00BC1A3C" w:rsidRDefault="00521896">
      <w:pPr>
        <w:pStyle w:val="ConsPlusNormal"/>
        <w:jc w:val="both"/>
      </w:pPr>
    </w:p>
    <w:p w:rsidR="00521896" w:rsidRPr="00BC1A3C" w:rsidRDefault="00521896" w:rsidP="00D8120F">
      <w:pPr>
        <w:pStyle w:val="ConsPlusTitle"/>
        <w:ind w:firstLine="567"/>
        <w:jc w:val="both"/>
        <w:outlineLvl w:val="4"/>
        <w:rPr>
          <w:rFonts w:ascii="Arial" w:hAnsi="Arial" w:cs="Arial"/>
          <w:sz w:val="24"/>
          <w:szCs w:val="24"/>
        </w:rPr>
      </w:pPr>
      <w:r w:rsidRPr="00BC1A3C">
        <w:rPr>
          <w:rFonts w:ascii="Arial" w:hAnsi="Arial" w:cs="Arial"/>
          <w:sz w:val="24"/>
          <w:szCs w:val="24"/>
        </w:rPr>
        <w:t>14.4.4. Градостроительный регламент территориальной зоны железнодорожного транспорта за границами населенных пунктов (ИТ 2.1).</w:t>
      </w:r>
    </w:p>
    <w:p w:rsidR="00D8120F" w:rsidRPr="00BC1A3C" w:rsidRDefault="00D8120F" w:rsidP="00D8120F">
      <w:pPr>
        <w:pStyle w:val="ConsPlusTitle"/>
        <w:ind w:firstLine="567"/>
        <w:jc w:val="both"/>
        <w:outlineLvl w:val="4"/>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размещения отвода железной дороги, а также объектов капитального строительства, необходимых для обеспечения железнодорожного движения, за границами населенных пунктов.</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(виды деятельности),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Основные виды разрешенного использования</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Обслуживание железнодорожных перевозок</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Железнодорожные пути, здания и сооружения, в том числе, железнодорожные вокзалы, станции, а также устройства и объекты, необходимые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погрузочно-разгрузочные площадки, прирельсовые склады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иные объекты при условии соблюдения требований безопасности движения, установленных федеральными законами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7.1.2</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Железнодорожные пути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железнодорожных путей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7.1.1</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Условно разрешенные виды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Предоставление коммунальных услуг</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3.1.1</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Связь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6.8</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Трубопроводный транспорт</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нефтепроводы, водопроводы, газопроводы и иные трубопроводы, а также иные здания и сооружения, необходимые для эксплуатации названных трубопроводов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7.5</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Размещение автомобильных дорог</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улиц и дорог, за исключением предусмотренных видами разрешенного использования с кодом 2.7.1, 4.9, 7.2.3, а также некапитальные сооружения, предназначенные для охраны транспортных средств; объекты, предназначенные для размещения постов органов внутренних дел, ответственных за безопасность дорожного движения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7.2.1</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Благоустройство территории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12.0.2</w:t>
            </w:r>
          </w:p>
        </w:tc>
      </w:tr>
    </w:tbl>
    <w:p w:rsidR="00521896" w:rsidRPr="00BC1A3C" w:rsidRDefault="00521896">
      <w:pPr>
        <w:pStyle w:val="ConsPlusNormal"/>
        <w:jc w:val="both"/>
      </w:pPr>
    </w:p>
    <w:p w:rsidR="00521896" w:rsidRPr="00BC1A3C" w:rsidRDefault="00521896" w:rsidP="00D8120F">
      <w:pPr>
        <w:pStyle w:val="ConsPlusTitle"/>
        <w:ind w:firstLine="567"/>
        <w:jc w:val="both"/>
        <w:outlineLvl w:val="4"/>
        <w:rPr>
          <w:rFonts w:ascii="Arial" w:hAnsi="Arial" w:cs="Arial"/>
          <w:sz w:val="24"/>
          <w:szCs w:val="24"/>
        </w:rPr>
      </w:pPr>
      <w:r w:rsidRPr="00BC1A3C">
        <w:rPr>
          <w:rFonts w:ascii="Arial" w:hAnsi="Arial" w:cs="Arial"/>
          <w:sz w:val="24"/>
          <w:szCs w:val="24"/>
        </w:rPr>
        <w:t>14.4.5. Градостроительный регламент территориальной зоны улично-дорожной сети и автомобильного транспорта в населенных пунктах (ИТ 3).</w:t>
      </w:r>
    </w:p>
    <w:p w:rsidR="00D8120F" w:rsidRPr="00BC1A3C" w:rsidRDefault="00D8120F" w:rsidP="00D8120F">
      <w:pPr>
        <w:pStyle w:val="ConsPlusTitle"/>
        <w:ind w:firstLine="567"/>
        <w:jc w:val="both"/>
        <w:outlineLvl w:val="4"/>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функционирования и размещения основных инженерно-транспортных артерий города и других населенных пунктов, улиц, проездов, площадей, а также объектов обслуживания автотранспорта.</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Земельные участки в зоне улично-дорожной сети не подлежат приватизации. На земельные участки, расположенные в границах территорий общего пользования, действие градостроительного регламента не распространяется.</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3.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(виды деятельности),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Улично-дорожная сеть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Объекты улично-дорожной сети: автомобильные дороги, трамвайные пути и пешеходные тротуары в границах населенных пунктов, пешеходные переходы, бульвары, площади, проезды, велодорожки и объекты </w:t>
            </w:r>
            <w:proofErr w:type="spellStart"/>
            <w:r w:rsidRPr="00BC1A3C">
              <w:rPr>
                <w:rFonts w:ascii="Arial" w:hAnsi="Arial" w:cs="Arial"/>
                <w:sz w:val="24"/>
                <w:szCs w:val="24"/>
              </w:rPr>
              <w:t>велотранспортной</w:t>
            </w:r>
            <w:proofErr w:type="spellEnd"/>
            <w:r w:rsidRPr="00BC1A3C">
              <w:rPr>
                <w:rFonts w:ascii="Arial" w:hAnsi="Arial" w:cs="Arial"/>
                <w:sz w:val="24"/>
                <w:szCs w:val="24"/>
              </w:rPr>
              <w:t xml:space="preserve"> и инженерной инфраструктуры;</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12.01</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Обслуживание перевозок пассажиров</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7.2.2</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Стоянки транспорта общего пользования</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стоянок транспортных средств, осуществляющих перевозки людей по установленному маршруту</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7.2.3</w:t>
            </w:r>
          </w:p>
        </w:tc>
      </w:tr>
      <w:tr w:rsidR="00521896" w:rsidRPr="00BC1A3C" w:rsidTr="00D8120F">
        <w:tc>
          <w:tcPr>
            <w:tcW w:w="215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Трубопроводный транспорт</w:t>
            </w:r>
          </w:p>
        </w:tc>
        <w:tc>
          <w:tcPr>
            <w:tcW w:w="6839" w:type="dxa"/>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Размещение нефтепроводов, водопроводов, газопроводов и иных трубопроводов, а также зданий и сооружений, </w:t>
            </w:r>
            <w:r w:rsidRPr="00BC1A3C">
              <w:rPr>
                <w:rFonts w:ascii="Arial" w:hAnsi="Arial" w:cs="Arial"/>
                <w:sz w:val="24"/>
                <w:szCs w:val="24"/>
              </w:rPr>
              <w:lastRenderedPageBreak/>
              <w:t>необходимых для эксплуатации трубопроводов</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7.5</w:t>
            </w:r>
          </w:p>
        </w:tc>
      </w:tr>
      <w:tr w:rsidR="00521896" w:rsidRPr="00BC1A3C" w:rsidTr="00D8120F">
        <w:tc>
          <w:tcPr>
            <w:tcW w:w="215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Связь</w:t>
            </w:r>
          </w:p>
        </w:tc>
        <w:tc>
          <w:tcPr>
            <w:tcW w:w="6839" w:type="dxa"/>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инфраструктура спутниковой связи и телерадиовещания</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6.8</w:t>
            </w:r>
          </w:p>
        </w:tc>
      </w:tr>
      <w:tr w:rsidR="00521896" w:rsidRPr="00BC1A3C" w:rsidTr="00D8120F">
        <w:tc>
          <w:tcPr>
            <w:tcW w:w="9701"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Условные виды разрешенного использования</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Ремонт автомобилей</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4.9.1.4</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Автомобильные мойки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автомобильных моек, а также размещение магазинов сопутствующей торговли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4.9.1.3</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Служебные гаражи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Заправка транспортных средств</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4.9.1.1</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Предоставление коммунальных услуг</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3.1.1</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Благоустройство территории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12.0.2</w:t>
            </w:r>
          </w:p>
        </w:tc>
      </w:tr>
    </w:tbl>
    <w:p w:rsidR="00521896" w:rsidRPr="00BC1A3C" w:rsidRDefault="00521896">
      <w:pPr>
        <w:pStyle w:val="ConsPlusNormal"/>
        <w:jc w:val="both"/>
      </w:pPr>
    </w:p>
    <w:p w:rsidR="00521896" w:rsidRPr="00BC1A3C" w:rsidRDefault="00521896" w:rsidP="00D8120F">
      <w:pPr>
        <w:pStyle w:val="ConsPlusTitle"/>
        <w:ind w:firstLine="567"/>
        <w:jc w:val="both"/>
        <w:outlineLvl w:val="4"/>
        <w:rPr>
          <w:rFonts w:ascii="Arial" w:hAnsi="Arial" w:cs="Arial"/>
          <w:sz w:val="24"/>
          <w:szCs w:val="24"/>
        </w:rPr>
      </w:pPr>
      <w:r w:rsidRPr="00BC1A3C">
        <w:rPr>
          <w:rFonts w:ascii="Arial" w:hAnsi="Arial" w:cs="Arial"/>
          <w:sz w:val="24"/>
          <w:szCs w:val="24"/>
        </w:rPr>
        <w:t>14.4.6. Градостроительный регламент территориальной зоны автомобильного транспорта за границами населенных пунктов (ИТ 3.1).</w:t>
      </w:r>
    </w:p>
    <w:p w:rsidR="00D8120F" w:rsidRPr="00BC1A3C" w:rsidRDefault="00D8120F" w:rsidP="00D8120F">
      <w:pPr>
        <w:pStyle w:val="ConsPlusTitle"/>
        <w:ind w:firstLine="567"/>
        <w:jc w:val="both"/>
        <w:outlineLvl w:val="4"/>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 xml:space="preserve">1. Зона предназначена для функционирования и размещения автомобильных дорог, инженерных коммуникаций, идущих вдоль дорог, а также объектов </w:t>
      </w:r>
      <w:r w:rsidRPr="00BC1A3C">
        <w:rPr>
          <w:rFonts w:ascii="Arial" w:hAnsi="Arial" w:cs="Arial"/>
          <w:sz w:val="24"/>
          <w:szCs w:val="24"/>
        </w:rPr>
        <w:lastRenderedPageBreak/>
        <w:t>обслуживания автотранспорта на межселенных территориях вне границ населенных пунктов.</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Земельные участки в зоне автомобильных дорог общего пользования не подлежат приватизации. На земельные участки, расположенные в границах территорий общего пользования, действие градостроительных регламентов не распространяется.</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3.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(виды деятельности),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Размещение автомобильных дорог</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улиц и дорог, за исключением предусмотренных видами разрешенного использования с кодом 2.7.1, 4.9, 7.2.3, а также некапитальные сооружения, предназначенные для охраны транспортных средств; объекты, предназначенные для размещения постов органов внутренних дел, ответственных за безопасность дорожного движения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7.2.1</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Обслуживание перевозок пассажиров</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7.2.2</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Стоянки транспорта общего пользования</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стоянок транспортных средств, осуществляющих перевозки людей по установленному маршруту</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7.2.3</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Заправка транспортных средств</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4.9.1.1</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Обеспечение дорожного отдыха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4.9.1.2</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Автомобильные мойки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автомобильных моек, а также размещение магазинов сопутствующей торговли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4.9.1.3</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Ремонт автомобилей</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w:t>
            </w:r>
            <w:r w:rsidRPr="00BC1A3C">
              <w:rPr>
                <w:rFonts w:ascii="Arial" w:hAnsi="Arial" w:cs="Arial"/>
                <w:sz w:val="24"/>
                <w:szCs w:val="24"/>
              </w:rPr>
              <w:lastRenderedPageBreak/>
              <w:t>торговли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4.9.1.4</w:t>
            </w:r>
          </w:p>
        </w:tc>
      </w:tr>
      <w:tr w:rsidR="00521896" w:rsidRPr="00BC1A3C" w:rsidTr="00D8120F">
        <w:tc>
          <w:tcPr>
            <w:tcW w:w="2154" w:type="dxa"/>
            <w:vAlign w:val="center"/>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Трубопроводный транспорт</w:t>
            </w:r>
          </w:p>
        </w:tc>
        <w:tc>
          <w:tcPr>
            <w:tcW w:w="6839" w:type="dxa"/>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нефтепроводов, водопроводов, газопроводов и иных трубопроводов, а также зданий и сооружений, необходимых для эксплуатации названных трубопроводов</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7.5</w:t>
            </w:r>
          </w:p>
        </w:tc>
      </w:tr>
      <w:tr w:rsidR="00521896" w:rsidRPr="00BC1A3C" w:rsidTr="00D8120F">
        <w:tc>
          <w:tcPr>
            <w:tcW w:w="2154" w:type="dxa"/>
            <w:vAlign w:val="center"/>
          </w:tcPr>
          <w:p w:rsidR="00521896" w:rsidRPr="00BC1A3C" w:rsidRDefault="00521896">
            <w:pPr>
              <w:pStyle w:val="ConsPlusNormal"/>
              <w:rPr>
                <w:rFonts w:ascii="Arial" w:hAnsi="Arial" w:cs="Arial"/>
                <w:sz w:val="24"/>
                <w:szCs w:val="24"/>
              </w:rPr>
            </w:pPr>
            <w:r w:rsidRPr="00BC1A3C">
              <w:rPr>
                <w:rFonts w:ascii="Arial" w:hAnsi="Arial" w:cs="Arial"/>
                <w:sz w:val="24"/>
                <w:szCs w:val="24"/>
              </w:rPr>
              <w:t>Связь</w:t>
            </w:r>
          </w:p>
        </w:tc>
        <w:tc>
          <w:tcPr>
            <w:tcW w:w="6839" w:type="dxa"/>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инфраструктура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6.8</w:t>
            </w:r>
          </w:p>
        </w:tc>
      </w:tr>
    </w:tbl>
    <w:p w:rsidR="00521896" w:rsidRPr="00BC1A3C" w:rsidRDefault="00521896">
      <w:pPr>
        <w:pStyle w:val="ConsPlusNormal"/>
        <w:jc w:val="both"/>
      </w:pPr>
    </w:p>
    <w:p w:rsidR="00521896" w:rsidRPr="00BC1A3C" w:rsidRDefault="00521896">
      <w:pPr>
        <w:pStyle w:val="ConsPlusTitle"/>
        <w:ind w:firstLine="540"/>
        <w:jc w:val="both"/>
        <w:outlineLvl w:val="4"/>
        <w:rPr>
          <w:rFonts w:ascii="Arial" w:hAnsi="Arial" w:cs="Arial"/>
          <w:sz w:val="24"/>
          <w:szCs w:val="24"/>
        </w:rPr>
      </w:pPr>
      <w:r w:rsidRPr="00BC1A3C">
        <w:rPr>
          <w:rFonts w:ascii="Arial" w:hAnsi="Arial" w:cs="Arial"/>
          <w:sz w:val="24"/>
          <w:szCs w:val="24"/>
        </w:rPr>
        <w:t>14.4.7. Градостроительный регламент территориальной зоны воздушного транспорта (ИТ 4).</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(виды деятельности),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Воздушный транспорт</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Аэродромы, вертолетные площадки (вертодромы), объекты для радиотехнического обеспечения полетов и прочие объекты, необходимые для взлета и приземления воздушных судов; аэропорты (аэровокзалы) и иные объекты, необходимые для посадки и высадки пассажиров и их сопутствующего обслуживания и обеспечения их безопасности; объекты, необходимые для погрузки, разгрузки и хранения грузов, перемещаемых воздушным путем; объекты, предназначенные для технического обслуживания и ремонта воздушных судов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7.4</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Предоставление коммунальных услуг</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3.1.1</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Условно разрешенные виды использования</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Улично-дорожная сеть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Объекты улично-дорожной сети: автомобильные дороги, трамвайные пути и пешеходные тротуары в границах населенных пунктов, пешеходные переходы, бульвары, </w:t>
            </w:r>
            <w:r w:rsidRPr="00BC1A3C">
              <w:rPr>
                <w:rFonts w:ascii="Arial" w:hAnsi="Arial" w:cs="Arial"/>
                <w:sz w:val="24"/>
                <w:szCs w:val="24"/>
              </w:rPr>
              <w:lastRenderedPageBreak/>
              <w:t xml:space="preserve">площади, проезды, велодорожки и объекты </w:t>
            </w:r>
            <w:proofErr w:type="spellStart"/>
            <w:r w:rsidRPr="00BC1A3C">
              <w:rPr>
                <w:rFonts w:ascii="Arial" w:hAnsi="Arial" w:cs="Arial"/>
                <w:sz w:val="24"/>
                <w:szCs w:val="24"/>
              </w:rPr>
              <w:t>велотранспортной</w:t>
            </w:r>
            <w:proofErr w:type="spellEnd"/>
            <w:r w:rsidRPr="00BC1A3C">
              <w:rPr>
                <w:rFonts w:ascii="Arial" w:hAnsi="Arial" w:cs="Arial"/>
                <w:sz w:val="24"/>
                <w:szCs w:val="24"/>
              </w:rPr>
              <w:t xml:space="preserve"> и инженерной инфраструктуры;</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12.0.1</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Благоустройство территории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12.0.2</w:t>
            </w:r>
          </w:p>
        </w:tc>
      </w:tr>
    </w:tbl>
    <w:p w:rsidR="00521896" w:rsidRPr="00BC1A3C" w:rsidRDefault="00521896">
      <w:pPr>
        <w:pStyle w:val="ConsPlusNormal"/>
        <w:jc w:val="both"/>
      </w:pPr>
    </w:p>
    <w:p w:rsidR="00521896" w:rsidRPr="00BC1A3C" w:rsidRDefault="00521896" w:rsidP="00D8120F">
      <w:pPr>
        <w:pStyle w:val="ConsPlusTitle"/>
        <w:ind w:firstLine="567"/>
        <w:jc w:val="both"/>
        <w:outlineLvl w:val="3"/>
        <w:rPr>
          <w:rFonts w:ascii="Arial" w:hAnsi="Arial" w:cs="Arial"/>
          <w:sz w:val="24"/>
          <w:szCs w:val="24"/>
        </w:rPr>
      </w:pPr>
      <w:r w:rsidRPr="00BC1A3C">
        <w:rPr>
          <w:rFonts w:ascii="Arial" w:hAnsi="Arial" w:cs="Arial"/>
          <w:sz w:val="24"/>
          <w:szCs w:val="24"/>
        </w:rPr>
        <w:t>14.5. Градостроительные регламенты природно-рекреационных зон (Р).</w:t>
      </w:r>
    </w:p>
    <w:p w:rsidR="00521896" w:rsidRPr="00BC1A3C" w:rsidRDefault="00521896" w:rsidP="00D8120F">
      <w:pPr>
        <w:pStyle w:val="ConsPlusNormal"/>
        <w:ind w:firstLine="567"/>
        <w:jc w:val="both"/>
        <w:rPr>
          <w:rFonts w:ascii="Arial" w:hAnsi="Arial" w:cs="Arial"/>
          <w:sz w:val="24"/>
          <w:szCs w:val="24"/>
        </w:rPr>
      </w:pPr>
    </w:p>
    <w:p w:rsidR="00521896" w:rsidRPr="00BC1A3C" w:rsidRDefault="00521896" w:rsidP="00D8120F">
      <w:pPr>
        <w:pStyle w:val="ConsPlusTitle"/>
        <w:ind w:firstLine="567"/>
        <w:jc w:val="both"/>
        <w:outlineLvl w:val="4"/>
        <w:rPr>
          <w:rFonts w:ascii="Arial" w:hAnsi="Arial" w:cs="Arial"/>
          <w:sz w:val="24"/>
          <w:szCs w:val="24"/>
        </w:rPr>
      </w:pPr>
      <w:r w:rsidRPr="00BC1A3C">
        <w:rPr>
          <w:rFonts w:ascii="Arial" w:hAnsi="Arial" w:cs="Arial"/>
          <w:sz w:val="24"/>
          <w:szCs w:val="24"/>
        </w:rPr>
        <w:t>14.5.1. Градостроительный регламент территориальной зоны парков, скверов, бульваров и защитной зелени (Р 1).</w:t>
      </w:r>
    </w:p>
    <w:p w:rsidR="00D8120F" w:rsidRPr="00BC1A3C" w:rsidRDefault="00D8120F" w:rsidP="00D8120F">
      <w:pPr>
        <w:pStyle w:val="ConsPlusTitle"/>
        <w:ind w:firstLine="567"/>
        <w:jc w:val="both"/>
        <w:outlineLvl w:val="4"/>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1. Территориальная зона выделена для обеспечения условий сохранения и использования озелененных земельных участков в целях проведения досуга населения.</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Озелененные земельные участки защитного назначения сформированы в целях обеспечения условий формирования санитарно-защитных зон предприятий II - V класса опасности, железных и автомобильных дорог.</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Указанные ниже градостроительные регламенты могут быть распространены на земельные участки общего пользования в составе зоны только в случае, если указанные земельные участки переведены в установленном порядке на основании проектов планировки территории из состава территорий общего пользования в состав иных территорий, на которые распространяется действие градостроительных регламентов.</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В иных случаях, градостроительный регламент на земельные участки общего пользования не распространяется, и их использование осуществляется в соответствии с целевым назначением земельного участка в порядке, установленном правовыми актами главы города.</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Земельные участки (территории) общего </w:t>
            </w:r>
            <w:r w:rsidRPr="00BC1A3C">
              <w:rPr>
                <w:rFonts w:ascii="Arial" w:hAnsi="Arial" w:cs="Arial"/>
                <w:sz w:val="24"/>
                <w:szCs w:val="24"/>
              </w:rPr>
              <w:lastRenderedPageBreak/>
              <w:t>пользования</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Скверы, бульвары, площади, набережные, береговые полосы водных объектов общего 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Общее пользование водными объектами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Использование земельных участков, примыкающих к водным объектам способами, необходимыми для осуществления общего водопользования (купание, использование водных мотоциклов и других технических средств, предназначенных для отдыха на водных объектах)</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11.1</w:t>
            </w:r>
          </w:p>
        </w:tc>
      </w:tr>
      <w:tr w:rsidR="00521896" w:rsidRPr="00BC1A3C" w:rsidTr="00D8120F">
        <w:tc>
          <w:tcPr>
            <w:tcW w:w="9701"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Условные виды разрешенного использования</w:t>
            </w:r>
          </w:p>
        </w:tc>
      </w:tr>
      <w:tr w:rsidR="00521896" w:rsidRPr="00BC1A3C" w:rsidTr="00D8120F">
        <w:tc>
          <w:tcPr>
            <w:tcW w:w="215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Развлечения</w:t>
            </w:r>
          </w:p>
        </w:tc>
        <w:tc>
          <w:tcPr>
            <w:tcW w:w="6839" w:type="dxa"/>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дискотек и танцевальных площадок, ночных клубов, боулинга, аттракционов, игровых автоматов (кроме игрового оборудования, используемого для проведения азартных игр); игровые площадки</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4.8</w:t>
            </w:r>
          </w:p>
        </w:tc>
      </w:tr>
      <w:tr w:rsidR="00521896" w:rsidRPr="00BC1A3C" w:rsidTr="00D8120F">
        <w:tc>
          <w:tcPr>
            <w:tcW w:w="215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Спорт</w:t>
            </w:r>
          </w:p>
        </w:tc>
        <w:tc>
          <w:tcPr>
            <w:tcW w:w="6839" w:type="dxa"/>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в качестве спортивных клубов, спортивных залов, бассейнов; площадки для занятия спортом и физкультурой (беговые дорожки, спортивные сооружения, теннисные корты), в том числе водным спортом (причалы и сооружения, необходимые для водных видов спорта и хранения соответствующего инвентаря)</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r>
      <w:tr w:rsidR="00521896" w:rsidRPr="00BC1A3C" w:rsidTr="00D8120F">
        <w:tc>
          <w:tcPr>
            <w:tcW w:w="215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Общественное питание</w:t>
            </w:r>
          </w:p>
        </w:tc>
        <w:tc>
          <w:tcPr>
            <w:tcW w:w="6839" w:type="dxa"/>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в целях устройства мест общественного питания (рестораны, кафе, столовые, закусочные, бары)</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r>
      <w:tr w:rsidR="00521896" w:rsidRPr="00BC1A3C" w:rsidTr="00D8120F">
        <w:tc>
          <w:tcPr>
            <w:tcW w:w="9701"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использования</w:t>
            </w:r>
          </w:p>
        </w:tc>
      </w:tr>
      <w:tr w:rsidR="00521896" w:rsidRPr="00BC1A3C" w:rsidTr="00D8120F">
        <w:tc>
          <w:tcPr>
            <w:tcW w:w="8993" w:type="dxa"/>
            <w:gridSpan w:val="2"/>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малые архитектурные формы благоустройства</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12.0</w:t>
            </w:r>
          </w:p>
        </w:tc>
      </w:tr>
    </w:tbl>
    <w:p w:rsidR="00521896" w:rsidRPr="00BC1A3C" w:rsidRDefault="00521896">
      <w:pPr>
        <w:pStyle w:val="ConsPlusNormal"/>
        <w:jc w:val="both"/>
      </w:pPr>
    </w:p>
    <w:p w:rsidR="00521896" w:rsidRPr="00BC1A3C" w:rsidRDefault="00521896" w:rsidP="00D8120F">
      <w:pPr>
        <w:pStyle w:val="ConsPlusTitle"/>
        <w:ind w:firstLine="567"/>
        <w:jc w:val="both"/>
        <w:outlineLvl w:val="4"/>
        <w:rPr>
          <w:rFonts w:ascii="Arial" w:hAnsi="Arial" w:cs="Arial"/>
          <w:sz w:val="24"/>
          <w:szCs w:val="24"/>
        </w:rPr>
      </w:pPr>
      <w:r w:rsidRPr="00BC1A3C">
        <w:rPr>
          <w:rFonts w:ascii="Arial" w:hAnsi="Arial" w:cs="Arial"/>
          <w:sz w:val="24"/>
          <w:szCs w:val="24"/>
        </w:rPr>
        <w:t>14.5.2. Градостроительный регламент территориальной зоны природных территорий в границах населенного пункта (Р 2).</w:t>
      </w:r>
    </w:p>
    <w:p w:rsidR="00D8120F" w:rsidRPr="00BC1A3C" w:rsidRDefault="00D8120F" w:rsidP="00D8120F">
      <w:pPr>
        <w:pStyle w:val="ConsPlusTitle"/>
        <w:ind w:firstLine="567"/>
        <w:jc w:val="both"/>
        <w:outlineLvl w:val="4"/>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1. Зона природных территорий - участки земли, водной поверхности, на которых расположены природные комплексы, сохранившие свои естественные свойства и по различным причинам (</w:t>
      </w:r>
      <w:proofErr w:type="spellStart"/>
      <w:r w:rsidRPr="00BC1A3C">
        <w:rPr>
          <w:rFonts w:ascii="Arial" w:hAnsi="Arial" w:cs="Arial"/>
          <w:sz w:val="24"/>
          <w:szCs w:val="24"/>
        </w:rPr>
        <w:t>неудобицы</w:t>
      </w:r>
      <w:proofErr w:type="spellEnd"/>
      <w:r w:rsidRPr="00BC1A3C">
        <w:rPr>
          <w:rFonts w:ascii="Arial" w:hAnsi="Arial" w:cs="Arial"/>
          <w:sz w:val="24"/>
          <w:szCs w:val="24"/>
        </w:rPr>
        <w:t xml:space="preserve">, пойменные и подработанные территории, </w:t>
      </w:r>
      <w:proofErr w:type="spellStart"/>
      <w:r w:rsidRPr="00BC1A3C">
        <w:rPr>
          <w:rFonts w:ascii="Arial" w:hAnsi="Arial" w:cs="Arial"/>
          <w:sz w:val="24"/>
          <w:szCs w:val="24"/>
        </w:rPr>
        <w:t>залесненные</w:t>
      </w:r>
      <w:proofErr w:type="spellEnd"/>
      <w:r w:rsidRPr="00BC1A3C">
        <w:rPr>
          <w:rFonts w:ascii="Arial" w:hAnsi="Arial" w:cs="Arial"/>
          <w:sz w:val="24"/>
          <w:szCs w:val="24"/>
        </w:rPr>
        <w:t xml:space="preserve"> отвалы вскрышных пород, пустыри, крутые склоны водоразделов, заболоченные угодья, санитарно-защитные и охранные зоны и т.п.) не входящие в зоны рекреационного назначения и не вовлеченные в градостроительную деятельность. Основные функции зоны - природоохранная, средообразующая, санитарно-гигиеническая, эстетическая. Основная цель - сохранение озелененных пространств и восстановление нарушенного ландшафта.</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rsidP="00D8120F">
      <w:pPr>
        <w:pStyle w:val="ConsPlusNormal"/>
        <w:ind w:firstLine="567"/>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Основные виды разрешенного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Охрана природных территорий</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Сохранение отдельных естественных качеств окружающей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9.1</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Водные объекты</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Ледники, снежники, ручьи, реки, озера, болота, территориальные моря и другие поверхностные водные объекты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11.0</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Природно-познавательный туризм</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Осуществление необходимых природоохранных и </w:t>
            </w:r>
            <w:proofErr w:type="spellStart"/>
            <w:r w:rsidRPr="00BC1A3C">
              <w:rPr>
                <w:rFonts w:ascii="Arial" w:hAnsi="Arial" w:cs="Arial"/>
                <w:sz w:val="24"/>
                <w:szCs w:val="24"/>
              </w:rPr>
              <w:t>природовосстановительных</w:t>
            </w:r>
            <w:proofErr w:type="spellEnd"/>
            <w:r w:rsidRPr="00BC1A3C">
              <w:rPr>
                <w:rFonts w:ascii="Arial" w:hAnsi="Arial" w:cs="Arial"/>
                <w:sz w:val="24"/>
                <w:szCs w:val="24"/>
              </w:rPr>
              <w:t xml:space="preserve"> мероприятий.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5.2</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Запас</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Отсутствие хозяйственной деятельности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12.3</w:t>
            </w:r>
          </w:p>
        </w:tc>
      </w:tr>
      <w:tr w:rsidR="00521896" w:rsidRPr="00BC1A3C" w:rsidTr="00D8120F">
        <w:tc>
          <w:tcPr>
            <w:tcW w:w="9701"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Условные виды разрешенного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Общее пользование водными объектами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11.1</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Природно-познавательный туризм</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Базы и палаточные лагеря для проведения походов и экскурсий по ознакомлению с природой, пеших и конных прогулок</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5.2</w:t>
            </w:r>
          </w:p>
        </w:tc>
      </w:tr>
      <w:tr w:rsidR="00521896" w:rsidRPr="00BC1A3C" w:rsidTr="00D8120F">
        <w:tc>
          <w:tcPr>
            <w:tcW w:w="9701"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использования</w:t>
            </w:r>
          </w:p>
        </w:tc>
      </w:tr>
      <w:tr w:rsidR="00521896" w:rsidRPr="00BC1A3C" w:rsidTr="00D8120F">
        <w:tc>
          <w:tcPr>
            <w:tcW w:w="8993" w:type="dxa"/>
            <w:gridSpan w:val="2"/>
            <w:vAlign w:val="center"/>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устройство троп и дорожек, размещение щитов с познавательными сведениями об окружающей природной среде</w:t>
            </w:r>
          </w:p>
        </w:tc>
        <w:tc>
          <w:tcPr>
            <w:tcW w:w="70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5.2</w:t>
            </w:r>
          </w:p>
        </w:tc>
      </w:tr>
    </w:tbl>
    <w:p w:rsidR="00521896" w:rsidRPr="00BC1A3C" w:rsidRDefault="00521896">
      <w:pPr>
        <w:pStyle w:val="ConsPlusNormal"/>
        <w:jc w:val="both"/>
      </w:pPr>
    </w:p>
    <w:p w:rsidR="00521896" w:rsidRPr="00BC1A3C" w:rsidRDefault="00521896" w:rsidP="00D8120F">
      <w:pPr>
        <w:pStyle w:val="ConsPlusTitle"/>
        <w:ind w:firstLine="567"/>
        <w:jc w:val="both"/>
        <w:outlineLvl w:val="4"/>
        <w:rPr>
          <w:rFonts w:ascii="Arial" w:hAnsi="Arial" w:cs="Arial"/>
          <w:sz w:val="24"/>
          <w:szCs w:val="24"/>
        </w:rPr>
      </w:pPr>
      <w:r w:rsidRPr="00BC1A3C">
        <w:rPr>
          <w:rFonts w:ascii="Arial" w:hAnsi="Arial" w:cs="Arial"/>
          <w:sz w:val="24"/>
          <w:szCs w:val="24"/>
        </w:rPr>
        <w:t>14.5.2. Градостроительный регламент территориальной зоны рекреационных территорий (Р 3).</w:t>
      </w:r>
    </w:p>
    <w:p w:rsidR="00D8120F" w:rsidRPr="00BC1A3C" w:rsidRDefault="00D8120F" w:rsidP="00D8120F">
      <w:pPr>
        <w:pStyle w:val="ConsPlusTitle"/>
        <w:ind w:firstLine="567"/>
        <w:jc w:val="both"/>
        <w:outlineLvl w:val="4"/>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обустройства мест активного отдыха, туризма.</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D8120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Наименование вида разрешенного </w:t>
            </w:r>
            <w:r w:rsidRPr="00BC1A3C">
              <w:rPr>
                <w:rFonts w:ascii="Arial" w:hAnsi="Arial" w:cs="Arial"/>
                <w:sz w:val="24"/>
                <w:szCs w:val="24"/>
              </w:rPr>
              <w:lastRenderedPageBreak/>
              <w:t>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Основные виды разрешенного использования</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Охрана природных территорий</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Сохранение отдельных естественных качеств окружающей природной среды путем ограничения хозяйственной деятельности в данной зоне</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9.1</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Туристическое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Пансионаты, туристические гостиницы, кемпинги, дома отдыха, не оказывающие услуги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5.2.1</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Спорт</w:t>
            </w:r>
          </w:p>
        </w:tc>
        <w:tc>
          <w:tcPr>
            <w:tcW w:w="6839"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Объекты капитального строительства в качестве спортивных клубов, спортивных залов, бассейнов, спортивных баз и лагерей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r>
      <w:tr w:rsidR="00521896" w:rsidRPr="00BC1A3C" w:rsidTr="00D8120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Общественное питание</w:t>
            </w:r>
          </w:p>
        </w:tc>
        <w:tc>
          <w:tcPr>
            <w:tcW w:w="6839"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Объекты капитального строительства в целях устройства мест общественного питания (рестораны, кафе, столовые, закусочные, бары)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Условно разрешенные виды использования</w:t>
            </w:r>
          </w:p>
        </w:tc>
      </w:tr>
      <w:tr w:rsidR="00521896" w:rsidRPr="00BC1A3C" w:rsidTr="00D8120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Поля для гольфа или конных прогулок</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Конноспортивный манеж, не предусматривающий устройство трибун</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5.5</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использования</w:t>
            </w:r>
          </w:p>
        </w:tc>
      </w:tr>
      <w:tr w:rsidR="00521896" w:rsidRPr="00BC1A3C" w:rsidTr="00D8120F">
        <w:tblPrEx>
          <w:tblBorders>
            <w:insideH w:val="nil"/>
          </w:tblBorders>
        </w:tblPrEx>
        <w:tc>
          <w:tcPr>
            <w:tcW w:w="8993" w:type="dxa"/>
            <w:gridSpan w:val="2"/>
            <w:tcBorders>
              <w:bottom w:val="nil"/>
            </w:tcBorders>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708" w:type="dxa"/>
            <w:tcBorders>
              <w:bottom w:val="nil"/>
            </w:tcBorders>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5.1</w:t>
            </w:r>
          </w:p>
        </w:tc>
      </w:tr>
      <w:tr w:rsidR="00521896" w:rsidRPr="00BC1A3C" w:rsidTr="00D8120F">
        <w:tblPrEx>
          <w:tblBorders>
            <w:insideH w:val="nil"/>
          </w:tblBorders>
        </w:tblPrEx>
        <w:tc>
          <w:tcPr>
            <w:tcW w:w="8993" w:type="dxa"/>
            <w:gridSpan w:val="2"/>
            <w:tcBorders>
              <w:top w:val="nil"/>
            </w:tcBorders>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обустройство мест для конных прогулок; осуществление необходимых земляных работ и вспомогательных сооружений</w:t>
            </w:r>
          </w:p>
        </w:tc>
        <w:tc>
          <w:tcPr>
            <w:tcW w:w="708" w:type="dxa"/>
            <w:tcBorders>
              <w:top w:val="nil"/>
            </w:tcBorders>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5.5</w:t>
            </w:r>
          </w:p>
        </w:tc>
      </w:tr>
    </w:tbl>
    <w:p w:rsidR="00D8120F" w:rsidRPr="00BC1A3C" w:rsidRDefault="00D8120F" w:rsidP="00D8120F">
      <w:pPr>
        <w:pStyle w:val="ConsPlusTitle"/>
        <w:ind w:firstLine="567"/>
        <w:jc w:val="both"/>
        <w:outlineLvl w:val="3"/>
        <w:rPr>
          <w:rFonts w:ascii="Arial" w:hAnsi="Arial" w:cs="Arial"/>
          <w:sz w:val="24"/>
          <w:szCs w:val="24"/>
        </w:rPr>
      </w:pPr>
    </w:p>
    <w:p w:rsidR="00521896" w:rsidRPr="00BC1A3C" w:rsidRDefault="00521896" w:rsidP="00D8120F">
      <w:pPr>
        <w:pStyle w:val="ConsPlusTitle"/>
        <w:ind w:firstLine="567"/>
        <w:jc w:val="both"/>
        <w:outlineLvl w:val="3"/>
        <w:rPr>
          <w:rFonts w:ascii="Arial" w:hAnsi="Arial" w:cs="Arial"/>
          <w:sz w:val="24"/>
          <w:szCs w:val="24"/>
        </w:rPr>
      </w:pPr>
      <w:r w:rsidRPr="00BC1A3C">
        <w:rPr>
          <w:rFonts w:ascii="Arial" w:hAnsi="Arial" w:cs="Arial"/>
          <w:sz w:val="24"/>
          <w:szCs w:val="24"/>
        </w:rPr>
        <w:t>14.6. Градостроительные регламенты зон специального назначения (С).</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В состав зон специального назначения включены зоны, занятые кладбищами, крематориями, скотомогильниками, объектами размещения отходов потребления, режимными объектами.</w:t>
      </w:r>
    </w:p>
    <w:p w:rsidR="00521896" w:rsidRPr="00BC1A3C" w:rsidRDefault="00521896" w:rsidP="00D8120F">
      <w:pPr>
        <w:pStyle w:val="ConsPlusNormal"/>
        <w:ind w:firstLine="567"/>
        <w:jc w:val="both"/>
        <w:rPr>
          <w:rFonts w:ascii="Arial" w:hAnsi="Arial" w:cs="Arial"/>
          <w:sz w:val="24"/>
          <w:szCs w:val="24"/>
        </w:rPr>
      </w:pPr>
    </w:p>
    <w:p w:rsidR="00521896" w:rsidRPr="00BC1A3C" w:rsidRDefault="00521896" w:rsidP="00D8120F">
      <w:pPr>
        <w:pStyle w:val="ConsPlusTitle"/>
        <w:ind w:firstLine="567"/>
        <w:jc w:val="both"/>
        <w:outlineLvl w:val="4"/>
        <w:rPr>
          <w:rFonts w:ascii="Arial" w:hAnsi="Arial" w:cs="Arial"/>
          <w:sz w:val="24"/>
          <w:szCs w:val="24"/>
        </w:rPr>
      </w:pPr>
      <w:r w:rsidRPr="00BC1A3C">
        <w:rPr>
          <w:rFonts w:ascii="Arial" w:hAnsi="Arial" w:cs="Arial"/>
          <w:sz w:val="24"/>
          <w:szCs w:val="24"/>
        </w:rPr>
        <w:t>14.6.1. Градостроительный регламент территориальной зоны ритуального назначения (С 1).</w:t>
      </w:r>
    </w:p>
    <w:p w:rsidR="00D8120F" w:rsidRPr="00BC1A3C" w:rsidRDefault="00D8120F" w:rsidP="00D8120F">
      <w:pPr>
        <w:pStyle w:val="ConsPlusTitle"/>
        <w:ind w:firstLine="567"/>
        <w:jc w:val="both"/>
        <w:outlineLvl w:val="4"/>
        <w:rPr>
          <w:rFonts w:ascii="Arial" w:hAnsi="Arial" w:cs="Arial"/>
          <w:sz w:val="24"/>
          <w:szCs w:val="24"/>
        </w:rPr>
      </w:pP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размещения закрытых, действующих и новых кладбищ.</w:t>
      </w:r>
    </w:p>
    <w:p w:rsidR="00521896" w:rsidRPr="00BC1A3C" w:rsidRDefault="00521896" w:rsidP="00D8120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 и объектов капитального строительства:</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9E5D5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Наименование вида </w:t>
            </w:r>
            <w:r w:rsidRPr="00BC1A3C">
              <w:rPr>
                <w:rFonts w:ascii="Arial" w:hAnsi="Arial" w:cs="Arial"/>
                <w:sz w:val="24"/>
                <w:szCs w:val="24"/>
              </w:rPr>
              <w:lastRenderedPageBreak/>
              <w:t>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t>Код вида</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Основные виды разрешенного использования</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Ритуальная деятельность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кладбищ</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t>12.1</w:t>
            </w:r>
          </w:p>
        </w:tc>
      </w:tr>
      <w:tr w:rsidR="00521896" w:rsidRPr="00BC1A3C" w:rsidTr="009E5D5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Религиозное использование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отправления религиозных обрядов (церкви, храмы, часовни, мечети, молельные дома)</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t>3.7</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Условный вид разрешенного использования</w:t>
            </w:r>
          </w:p>
        </w:tc>
      </w:tr>
      <w:tr w:rsidR="00521896" w:rsidRPr="00BC1A3C" w:rsidTr="009E5D5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Ритуальная деятельность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Крематории и места захоронения ((колумбарий - захоронения после кремации)</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t>12.1</w:t>
            </w:r>
          </w:p>
        </w:tc>
      </w:tr>
      <w:tr w:rsidR="00521896" w:rsidRPr="00BC1A3C" w:rsidTr="009E5D5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Бытовое обслуживание</w:t>
            </w:r>
          </w:p>
        </w:tc>
        <w:tc>
          <w:tcPr>
            <w:tcW w:w="6839"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населению или организациям бытовых услуг (похоронные бюро)</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t>3.3</w:t>
            </w:r>
          </w:p>
        </w:tc>
      </w:tr>
      <w:tr w:rsidR="00521896" w:rsidRPr="00BC1A3C" w:rsidTr="009E5D5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Магазины</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продажи товаров (магазины)</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t>4.4</w:t>
            </w:r>
          </w:p>
        </w:tc>
      </w:tr>
      <w:tr w:rsidR="00521896" w:rsidRPr="00BC1A3C" w:rsidTr="00D8120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9E5D5F">
        <w:tc>
          <w:tcPr>
            <w:tcW w:w="8993" w:type="dxa"/>
            <w:gridSpan w:val="2"/>
          </w:tcPr>
          <w:p w:rsidR="00521896" w:rsidRPr="00BC1A3C" w:rsidRDefault="00521896">
            <w:pPr>
              <w:pStyle w:val="ConsPlusNormal"/>
              <w:rPr>
                <w:rFonts w:ascii="Arial" w:hAnsi="Arial" w:cs="Arial"/>
                <w:sz w:val="24"/>
                <w:szCs w:val="24"/>
              </w:rPr>
            </w:pPr>
            <w:r w:rsidRPr="00BC1A3C">
              <w:rPr>
                <w:rFonts w:ascii="Arial" w:hAnsi="Arial" w:cs="Arial"/>
                <w:sz w:val="24"/>
                <w:szCs w:val="24"/>
              </w:rPr>
              <w:t>- размещение соответствующих культовых сооружений</w:t>
            </w:r>
          </w:p>
        </w:tc>
        <w:tc>
          <w:tcPr>
            <w:tcW w:w="708" w:type="dxa"/>
          </w:tcPr>
          <w:p w:rsidR="00521896" w:rsidRPr="00BC1A3C" w:rsidRDefault="00521896">
            <w:pPr>
              <w:pStyle w:val="ConsPlusNormal"/>
              <w:jc w:val="center"/>
              <w:rPr>
                <w:rFonts w:ascii="Arial" w:hAnsi="Arial" w:cs="Arial"/>
              </w:rPr>
            </w:pPr>
            <w:r w:rsidRPr="00BC1A3C">
              <w:rPr>
                <w:rFonts w:ascii="Arial" w:hAnsi="Arial" w:cs="Arial"/>
              </w:rPr>
              <w:t>для 12.1</w:t>
            </w:r>
          </w:p>
        </w:tc>
      </w:tr>
    </w:tbl>
    <w:p w:rsidR="00521896" w:rsidRPr="00BC1A3C" w:rsidRDefault="00521896">
      <w:pPr>
        <w:pStyle w:val="ConsPlusNormal"/>
        <w:jc w:val="both"/>
      </w:pPr>
    </w:p>
    <w:p w:rsidR="00521896" w:rsidRPr="00BC1A3C" w:rsidRDefault="00521896" w:rsidP="009E5D5F">
      <w:pPr>
        <w:pStyle w:val="ConsPlusTitle"/>
        <w:ind w:firstLine="567"/>
        <w:jc w:val="both"/>
        <w:outlineLvl w:val="4"/>
        <w:rPr>
          <w:rFonts w:ascii="Arial" w:hAnsi="Arial" w:cs="Arial"/>
          <w:sz w:val="24"/>
          <w:szCs w:val="24"/>
        </w:rPr>
      </w:pPr>
      <w:r w:rsidRPr="00BC1A3C">
        <w:rPr>
          <w:rFonts w:ascii="Arial" w:hAnsi="Arial" w:cs="Arial"/>
          <w:sz w:val="24"/>
          <w:szCs w:val="24"/>
        </w:rPr>
        <w:t>14.6.2. Градостроительный регламент территориальной зоны складирования и захоронения отходов (С 2).</w:t>
      </w:r>
    </w:p>
    <w:p w:rsidR="009E5D5F" w:rsidRPr="00BC1A3C" w:rsidRDefault="009E5D5F" w:rsidP="009E5D5F">
      <w:pPr>
        <w:pStyle w:val="ConsPlusTitle"/>
        <w:ind w:firstLine="567"/>
        <w:jc w:val="both"/>
        <w:outlineLvl w:val="4"/>
        <w:rPr>
          <w:rFonts w:ascii="Arial" w:hAnsi="Arial" w:cs="Arial"/>
          <w:sz w:val="24"/>
          <w:szCs w:val="24"/>
        </w:rPr>
      </w:pP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размещения полигонов ТБО, мест захоронения промышленных отходов, мусороперерабатывающих, мусоросжигательных заводов.</w:t>
      </w: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 и объектов капитального строительства:</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9E5D5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9E5D5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9E5D5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Специальная деятельность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хранение, захоронение, утилизация, накопление, обработка, обезвреживание отходов производства и потребления; полигоны по захоронению и сортировке бытового мусора и отходов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12.2</w:t>
            </w:r>
          </w:p>
        </w:tc>
      </w:tr>
      <w:tr w:rsidR="00521896" w:rsidRPr="00BC1A3C" w:rsidTr="009E5D5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Условные виды разрешенного использования</w:t>
            </w:r>
          </w:p>
        </w:tc>
      </w:tr>
      <w:tr w:rsidR="00521896" w:rsidRPr="00BC1A3C" w:rsidTr="009E5D5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Специальная деятельность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Мусоросжигательные, мусороперерабатывающие заводы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12.2</w:t>
            </w:r>
          </w:p>
        </w:tc>
      </w:tr>
      <w:tr w:rsidR="00521896" w:rsidRPr="00BC1A3C" w:rsidTr="009E5D5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9E5D5F">
        <w:tc>
          <w:tcPr>
            <w:tcW w:w="9701" w:type="dxa"/>
            <w:gridSpan w:val="3"/>
          </w:tcPr>
          <w:p w:rsidR="00521896" w:rsidRPr="00BC1A3C" w:rsidRDefault="00521896">
            <w:pPr>
              <w:pStyle w:val="ConsPlusNormal"/>
              <w:rPr>
                <w:rFonts w:ascii="Arial" w:hAnsi="Arial" w:cs="Arial"/>
                <w:sz w:val="24"/>
                <w:szCs w:val="24"/>
              </w:rPr>
            </w:pPr>
            <w:r w:rsidRPr="00BC1A3C">
              <w:rPr>
                <w:rFonts w:ascii="Arial" w:hAnsi="Arial" w:cs="Arial"/>
                <w:sz w:val="24"/>
                <w:szCs w:val="24"/>
              </w:rPr>
              <w:t>- места сбора вещей для их вторичной переработки</w:t>
            </w:r>
          </w:p>
        </w:tc>
      </w:tr>
    </w:tbl>
    <w:p w:rsidR="00521896" w:rsidRPr="00BC1A3C" w:rsidRDefault="00521896">
      <w:pPr>
        <w:pStyle w:val="ConsPlusNormal"/>
        <w:jc w:val="both"/>
      </w:pPr>
    </w:p>
    <w:p w:rsidR="00521896" w:rsidRPr="00BC1A3C" w:rsidRDefault="00521896" w:rsidP="009E5D5F">
      <w:pPr>
        <w:pStyle w:val="ConsPlusTitle"/>
        <w:ind w:firstLine="567"/>
        <w:jc w:val="both"/>
        <w:outlineLvl w:val="4"/>
        <w:rPr>
          <w:rFonts w:ascii="Arial" w:hAnsi="Arial" w:cs="Arial"/>
          <w:sz w:val="24"/>
          <w:szCs w:val="24"/>
        </w:rPr>
      </w:pPr>
      <w:r w:rsidRPr="00BC1A3C">
        <w:rPr>
          <w:rFonts w:ascii="Arial" w:hAnsi="Arial" w:cs="Arial"/>
          <w:sz w:val="24"/>
          <w:szCs w:val="24"/>
        </w:rPr>
        <w:t>14.6.3. Градостроительный регламент территориальной зоны размещения скотомогильников (С 3).</w:t>
      </w:r>
    </w:p>
    <w:p w:rsidR="009E5D5F" w:rsidRPr="00BC1A3C" w:rsidRDefault="009E5D5F" w:rsidP="009E5D5F">
      <w:pPr>
        <w:pStyle w:val="ConsPlusTitle"/>
        <w:ind w:firstLine="567"/>
        <w:jc w:val="both"/>
        <w:outlineLvl w:val="4"/>
        <w:rPr>
          <w:rFonts w:ascii="Arial" w:hAnsi="Arial" w:cs="Arial"/>
          <w:sz w:val="24"/>
          <w:szCs w:val="24"/>
        </w:rPr>
      </w:pP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1. Зона расположения скотомогильников со вспомогательными зданиями, строениями и сооружениями, предназначенными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рынках, организациях торговли и т.д.).</w:t>
      </w: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 и объектов капитального строительства:</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9E5D5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9E5D5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9E5D5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Специальная деятельность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хранение, захоронение, обезвреживание отходов (скотомогильники, биотермические ямы, земляные ямы.)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12.2</w:t>
            </w:r>
          </w:p>
        </w:tc>
      </w:tr>
      <w:tr w:rsidR="00521896" w:rsidRPr="00BC1A3C" w:rsidTr="009E5D5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Условные виды разрешенного использования</w:t>
            </w:r>
          </w:p>
        </w:tc>
      </w:tr>
      <w:tr w:rsidR="00521896" w:rsidRPr="00BC1A3C" w:rsidTr="009E5D5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Специальная деятельность</w:t>
            </w:r>
          </w:p>
        </w:tc>
        <w:tc>
          <w:tcPr>
            <w:tcW w:w="6839" w:type="dxa"/>
          </w:tcPr>
          <w:p w:rsidR="00521896" w:rsidRPr="00BC1A3C" w:rsidRDefault="00521896">
            <w:pPr>
              <w:pStyle w:val="ConsPlusNormal"/>
              <w:jc w:val="both"/>
              <w:rPr>
                <w:rFonts w:ascii="Arial" w:hAnsi="Arial" w:cs="Arial"/>
                <w:sz w:val="24"/>
                <w:szCs w:val="24"/>
              </w:rPr>
            </w:pPr>
            <w:proofErr w:type="spellStart"/>
            <w:r w:rsidRPr="00BC1A3C">
              <w:rPr>
                <w:rFonts w:ascii="Arial" w:hAnsi="Arial" w:cs="Arial"/>
                <w:sz w:val="24"/>
                <w:szCs w:val="24"/>
              </w:rPr>
              <w:t>Сжигательные</w:t>
            </w:r>
            <w:proofErr w:type="spellEnd"/>
            <w:r w:rsidRPr="00BC1A3C">
              <w:rPr>
                <w:rFonts w:ascii="Arial" w:hAnsi="Arial" w:cs="Arial"/>
                <w:sz w:val="24"/>
                <w:szCs w:val="24"/>
              </w:rPr>
              <w:t xml:space="preserve"> заводы (</w:t>
            </w:r>
            <w:proofErr w:type="spellStart"/>
            <w:r w:rsidRPr="00BC1A3C">
              <w:rPr>
                <w:rFonts w:ascii="Arial" w:hAnsi="Arial" w:cs="Arial"/>
                <w:sz w:val="24"/>
                <w:szCs w:val="24"/>
              </w:rPr>
              <w:t>инсинераторы</w:t>
            </w:r>
            <w:proofErr w:type="spellEnd"/>
            <w:r w:rsidRPr="00BC1A3C">
              <w:rPr>
                <w:rFonts w:ascii="Arial" w:hAnsi="Arial" w:cs="Arial"/>
                <w:sz w:val="24"/>
                <w:szCs w:val="24"/>
              </w:rPr>
              <w:t>)</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12.2</w:t>
            </w:r>
          </w:p>
        </w:tc>
      </w:tr>
    </w:tbl>
    <w:p w:rsidR="00521896" w:rsidRPr="00BC1A3C" w:rsidRDefault="00521896">
      <w:pPr>
        <w:pStyle w:val="ConsPlusNormal"/>
        <w:jc w:val="both"/>
      </w:pPr>
    </w:p>
    <w:p w:rsidR="00521896" w:rsidRPr="00BC1A3C" w:rsidRDefault="00521896" w:rsidP="009E5D5F">
      <w:pPr>
        <w:pStyle w:val="ConsPlusTitle"/>
        <w:ind w:firstLine="567"/>
        <w:jc w:val="both"/>
        <w:outlineLvl w:val="4"/>
        <w:rPr>
          <w:rFonts w:ascii="Arial" w:hAnsi="Arial" w:cs="Arial"/>
          <w:sz w:val="24"/>
          <w:szCs w:val="24"/>
        </w:rPr>
      </w:pPr>
      <w:r w:rsidRPr="00BC1A3C">
        <w:rPr>
          <w:rFonts w:ascii="Arial" w:hAnsi="Arial" w:cs="Arial"/>
          <w:sz w:val="24"/>
          <w:szCs w:val="24"/>
        </w:rPr>
        <w:t>14.6.4. Градостроительный регламент территориальной зоны режимных объектов (С 4).</w:t>
      </w:r>
    </w:p>
    <w:p w:rsidR="009E5D5F" w:rsidRPr="00BC1A3C" w:rsidRDefault="009E5D5F" w:rsidP="009E5D5F">
      <w:pPr>
        <w:pStyle w:val="ConsPlusTitle"/>
        <w:ind w:firstLine="567"/>
        <w:jc w:val="both"/>
        <w:outlineLvl w:val="4"/>
        <w:rPr>
          <w:rFonts w:ascii="Arial" w:hAnsi="Arial" w:cs="Arial"/>
          <w:sz w:val="24"/>
          <w:szCs w:val="24"/>
        </w:rPr>
      </w:pP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размещения режимных объектов.</w:t>
      </w: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 и объектов капитального строительства:</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9E5D5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9E5D5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9E5D5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Обеспечение </w:t>
            </w:r>
            <w:r w:rsidRPr="00BC1A3C">
              <w:rPr>
                <w:rFonts w:ascii="Arial" w:hAnsi="Arial" w:cs="Arial"/>
                <w:sz w:val="24"/>
                <w:szCs w:val="24"/>
              </w:rPr>
              <w:lastRenderedPageBreak/>
              <w:t>деятельности по исполнению наказаний</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 xml:space="preserve">Размещение объектов капитального строительства для </w:t>
            </w:r>
            <w:r w:rsidRPr="00BC1A3C">
              <w:rPr>
                <w:rFonts w:ascii="Arial" w:hAnsi="Arial" w:cs="Arial"/>
                <w:sz w:val="24"/>
                <w:szCs w:val="24"/>
              </w:rPr>
              <w:lastRenderedPageBreak/>
              <w:t>создания мест лишения свободы (следственные изоляторы, тюрьмы, поселения)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8.4</w:t>
            </w:r>
          </w:p>
        </w:tc>
      </w:tr>
      <w:tr w:rsidR="00521896" w:rsidRPr="00BC1A3C" w:rsidTr="009E5D5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Условные виды разрешенного использования</w:t>
            </w:r>
          </w:p>
        </w:tc>
      </w:tr>
      <w:tr w:rsidR="00521896" w:rsidRPr="00BC1A3C" w:rsidTr="009E5D5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Дошкольное, начальное и среднее общее образование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просвещения, начального и среднего образования (школы и иные организации, осуществляющие деятельность по воспитанию, образованию и просвещению).</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3.5.1</w:t>
            </w:r>
          </w:p>
        </w:tc>
      </w:tr>
    </w:tbl>
    <w:p w:rsidR="00521896" w:rsidRPr="00BC1A3C" w:rsidRDefault="00521896">
      <w:pPr>
        <w:pStyle w:val="ConsPlusNormal"/>
        <w:jc w:val="both"/>
      </w:pPr>
    </w:p>
    <w:p w:rsidR="00521896" w:rsidRPr="00BC1A3C" w:rsidRDefault="00521896" w:rsidP="009E5D5F">
      <w:pPr>
        <w:pStyle w:val="ConsPlusTitle"/>
        <w:ind w:firstLine="567"/>
        <w:jc w:val="both"/>
        <w:outlineLvl w:val="3"/>
        <w:rPr>
          <w:rFonts w:ascii="Arial" w:hAnsi="Arial" w:cs="Arial"/>
          <w:sz w:val="24"/>
          <w:szCs w:val="24"/>
        </w:rPr>
      </w:pPr>
      <w:r w:rsidRPr="00BC1A3C">
        <w:rPr>
          <w:rFonts w:ascii="Arial" w:hAnsi="Arial" w:cs="Arial"/>
          <w:sz w:val="24"/>
          <w:szCs w:val="24"/>
        </w:rPr>
        <w:t>14.7. Градостроительные регламенты зоны резервного фонда (РФ).</w:t>
      </w:r>
    </w:p>
    <w:p w:rsidR="009E5D5F" w:rsidRPr="00BC1A3C" w:rsidRDefault="009E5D5F" w:rsidP="009E5D5F">
      <w:pPr>
        <w:pStyle w:val="ConsPlusTitle"/>
        <w:ind w:firstLine="567"/>
        <w:jc w:val="both"/>
        <w:outlineLvl w:val="3"/>
        <w:rPr>
          <w:rFonts w:ascii="Arial" w:hAnsi="Arial" w:cs="Arial"/>
          <w:sz w:val="24"/>
          <w:szCs w:val="24"/>
        </w:rPr>
      </w:pP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1. Зоны резервного фонда муниципальных земель предназначены для перспективного освоения в соответствии с генеральным планом развития города. В состав зон резервного фонда муниципальных земель отнесены, также, проблемные территории с неустановленным функциональным назначением их использования. Земельные участки, входящие в состав зон резервного фонда, могут быть зарезервированы для государственных и муниципальных нужд.</w:t>
      </w: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Территории указанных зон могут быть использованы для размещения временных объектов с разрешения администрации города до принятия решения об их освоении и переводе в соответствующий вид территориальной зоны.</w:t>
      </w: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2. Вид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9E5D5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9E5D5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Запас</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Отсутствие хозяйственной деятельности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12.3</w:t>
            </w:r>
          </w:p>
        </w:tc>
      </w:tr>
    </w:tbl>
    <w:p w:rsidR="00521896" w:rsidRPr="00BC1A3C" w:rsidRDefault="00521896">
      <w:pPr>
        <w:pStyle w:val="ConsPlusNormal"/>
        <w:jc w:val="both"/>
      </w:pPr>
    </w:p>
    <w:p w:rsidR="00521896" w:rsidRPr="00BC1A3C" w:rsidRDefault="00521896" w:rsidP="009E5D5F">
      <w:pPr>
        <w:pStyle w:val="ConsPlusTitle"/>
        <w:ind w:firstLine="567"/>
        <w:jc w:val="both"/>
        <w:outlineLvl w:val="3"/>
        <w:rPr>
          <w:rFonts w:ascii="Arial" w:hAnsi="Arial" w:cs="Arial"/>
          <w:sz w:val="24"/>
          <w:szCs w:val="24"/>
        </w:rPr>
      </w:pPr>
      <w:r w:rsidRPr="00BC1A3C">
        <w:rPr>
          <w:rFonts w:ascii="Arial" w:hAnsi="Arial" w:cs="Arial"/>
          <w:sz w:val="24"/>
          <w:szCs w:val="24"/>
        </w:rPr>
        <w:t>14.8. Градостроительные регламенты зон сельскохозяйственного использования (СХ).</w:t>
      </w:r>
    </w:p>
    <w:p w:rsidR="00521896" w:rsidRPr="00BC1A3C" w:rsidRDefault="00521896" w:rsidP="009E5D5F">
      <w:pPr>
        <w:pStyle w:val="ConsPlusNormal"/>
        <w:ind w:firstLine="567"/>
        <w:jc w:val="both"/>
        <w:rPr>
          <w:rFonts w:ascii="Arial" w:hAnsi="Arial" w:cs="Arial"/>
          <w:sz w:val="24"/>
          <w:szCs w:val="24"/>
        </w:rPr>
      </w:pPr>
    </w:p>
    <w:p w:rsidR="00521896" w:rsidRPr="00BC1A3C" w:rsidRDefault="00521896" w:rsidP="009E5D5F">
      <w:pPr>
        <w:pStyle w:val="ConsPlusTitle"/>
        <w:ind w:firstLine="567"/>
        <w:jc w:val="both"/>
        <w:outlineLvl w:val="4"/>
        <w:rPr>
          <w:rFonts w:ascii="Arial" w:hAnsi="Arial" w:cs="Arial"/>
          <w:sz w:val="24"/>
          <w:szCs w:val="24"/>
        </w:rPr>
      </w:pPr>
      <w:r w:rsidRPr="00BC1A3C">
        <w:rPr>
          <w:rFonts w:ascii="Arial" w:hAnsi="Arial" w:cs="Arial"/>
          <w:sz w:val="24"/>
          <w:szCs w:val="24"/>
        </w:rPr>
        <w:t>14.8.1. Зона сельскохозяйственного производства (СХ 2).</w:t>
      </w:r>
    </w:p>
    <w:p w:rsidR="004D1F45" w:rsidRPr="00BC1A3C" w:rsidRDefault="004D1F45" w:rsidP="009E5D5F">
      <w:pPr>
        <w:pStyle w:val="ConsPlusTitle"/>
        <w:ind w:firstLine="567"/>
        <w:jc w:val="both"/>
        <w:outlineLvl w:val="4"/>
        <w:rPr>
          <w:rFonts w:ascii="Arial" w:hAnsi="Arial" w:cs="Arial"/>
          <w:sz w:val="24"/>
          <w:szCs w:val="24"/>
        </w:rPr>
      </w:pPr>
    </w:p>
    <w:p w:rsidR="009E5D5F"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1. Зона предназначена для осуществления хозяйственной деятельности, связанной с производством продукции животноводства в границах населенного пункта.</w:t>
      </w: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rsidP="009E5D5F">
      <w:pPr>
        <w:pStyle w:val="ConsPlusNormal"/>
        <w:ind w:firstLine="567"/>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9E5D5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9E5D5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Основные виды разрешенного использования</w:t>
            </w:r>
          </w:p>
        </w:tc>
      </w:tr>
      <w:tr w:rsidR="00521896" w:rsidRPr="00BC1A3C" w:rsidTr="009E5D5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Птицеводство</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Здания, сооружения, используемые для содержания и разведения сельскохозяйственных животных (домашних пород птиц)</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1.10</w:t>
            </w:r>
          </w:p>
        </w:tc>
      </w:tr>
      <w:tr w:rsidR="00521896" w:rsidRPr="00BC1A3C" w:rsidTr="009E5D5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Свиноводство</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Здания, сооружения, используемые для содержания и разведения сельскохозяйственных животных (свиней)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1.11</w:t>
            </w:r>
          </w:p>
        </w:tc>
      </w:tr>
      <w:tr w:rsidR="00521896" w:rsidRPr="00BC1A3C" w:rsidTr="009E5D5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Коммунальное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обеспечения населения и организаций коммунальными услугами, в частности: поставка воды, тепла, предоставление услуг связи, отвод канализационных стоков, очистка и уборка объектов недвижимости (котельные, водозаборы, насосные станции, водопроводы, линии электропередачи, трансформаторные подстанции, газопроводы, линии связи, телефонные станции, канализация)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r>
      <w:tr w:rsidR="00521896" w:rsidRPr="00BC1A3C" w:rsidTr="009E5D5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Земельные участки (территории) общего пользования</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Проезды, малые архитектурные формы благоустройства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w:t>
            </w:r>
          </w:p>
        </w:tc>
      </w:tr>
      <w:tr w:rsidR="00521896" w:rsidRPr="00BC1A3C" w:rsidTr="009E5D5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Питомники</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сооружений, необходимых для указанных видов сельскохозяйственного производства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1.17</w:t>
            </w:r>
          </w:p>
        </w:tc>
      </w:tr>
    </w:tbl>
    <w:p w:rsidR="00521896" w:rsidRPr="00BC1A3C" w:rsidRDefault="00521896">
      <w:pPr>
        <w:pStyle w:val="ConsPlusNormal"/>
        <w:jc w:val="both"/>
      </w:pPr>
    </w:p>
    <w:p w:rsidR="00521896" w:rsidRPr="00BC1A3C" w:rsidRDefault="00521896" w:rsidP="009E5D5F">
      <w:pPr>
        <w:pStyle w:val="ConsPlusTitle"/>
        <w:ind w:firstLine="567"/>
        <w:jc w:val="both"/>
        <w:outlineLvl w:val="3"/>
        <w:rPr>
          <w:rFonts w:ascii="Arial" w:hAnsi="Arial" w:cs="Arial"/>
          <w:sz w:val="24"/>
          <w:szCs w:val="24"/>
        </w:rPr>
      </w:pPr>
      <w:r w:rsidRPr="00BC1A3C">
        <w:rPr>
          <w:rFonts w:ascii="Arial" w:hAnsi="Arial" w:cs="Arial"/>
          <w:sz w:val="24"/>
          <w:szCs w:val="24"/>
        </w:rPr>
        <w:t>14.9. Градостроительные регламенты зоны комплексного развития территории застройки индивидуальными жилыми домами (Ж1-1)</w:t>
      </w:r>
    </w:p>
    <w:p w:rsidR="00521896" w:rsidRPr="00BC1A3C" w:rsidRDefault="00521896" w:rsidP="009E5D5F">
      <w:pPr>
        <w:pStyle w:val="ConsPlusNormal"/>
        <w:ind w:firstLine="567"/>
        <w:jc w:val="both"/>
        <w:rPr>
          <w:rFonts w:ascii="Arial" w:hAnsi="Arial" w:cs="Arial"/>
          <w:sz w:val="24"/>
          <w:szCs w:val="24"/>
        </w:rPr>
      </w:pP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1. В состав территориальных зон комплексного развития территорий включаются зоны, определенные в целях обеспечения наиболее эффективного использования территории, осуществления деятельности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необходимые для функционирования таких объектов и обеспечения жизнедеятельности граждан объектами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2. Виды разрешенного использования земельных участков:</w:t>
      </w:r>
    </w:p>
    <w:p w:rsidR="00521896" w:rsidRPr="00BC1A3C" w:rsidRDefault="0052189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54"/>
        <w:gridCol w:w="6839"/>
        <w:gridCol w:w="708"/>
      </w:tblGrid>
      <w:tr w:rsidR="00521896" w:rsidRPr="00BC1A3C" w:rsidTr="009E5D5F">
        <w:tc>
          <w:tcPr>
            <w:tcW w:w="215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 вида разрешенного использования земельного участка</w:t>
            </w:r>
          </w:p>
        </w:tc>
        <w:tc>
          <w:tcPr>
            <w:tcW w:w="68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Виды объектов, размещение которых соответствует виду разрешенного использования</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 вида</w:t>
            </w:r>
          </w:p>
        </w:tc>
      </w:tr>
      <w:tr w:rsidR="00521896" w:rsidRPr="00BC1A3C" w:rsidTr="009E5D5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Для индивидуального жилищного строительства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выращивание сельскохозяйственных культур;</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гаражей для собственных нужд и хозяйственных построек</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2.1</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Для ведения личного подсобного хозяйства (приусадебный земельный участок)</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жилого дома, указанного в описании вида разрешенного использования с кодом 2.1;</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производство сельскохозяйственной продукции;</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гаража и иных вспомогательных сооружений;</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содержание сельскохозяйственных животных</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2.2</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Блокированная жилая застройка</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разведение декоративных и плодовых деревьев, овощных и ягодных культур;</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размещение гаражей для собственных нужд и иных вспомогательных сооружений;</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обустройство спортивных и детских площадок, площадок для отдыха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2.3</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Коммунальное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обеспечения физических и юридических лиц коммунальными услугами, в частности: поставки воды, тепла, электричества, газа, предоставление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а также зданий или помещений, предназначенных для приема физических и юридических лиц в связи с предоставлением им коммунальных услуг)</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Земельные участки (территории) общего пользования</w:t>
            </w:r>
          </w:p>
        </w:tc>
        <w:tc>
          <w:tcPr>
            <w:tcW w:w="6839"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Проезды, малые архитектурные формы благоустройства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Социальное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размещения отделений почты и телеграфа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3.2</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Бытовое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населению или организациям бытовых услуг (мастерские мелкого ремонта, ателье, бани, парикмахерские, прачечные, химчистки)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3.3</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Амбулаторно-поликлиническое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3.4.1</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Дошкольное, начальное и среднее общее образование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просвещения, дошкольного, начального и среднего общего образования (детские ясли, детские сады, школы, гимназии, лицеи,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3.5.1</w:t>
            </w:r>
          </w:p>
        </w:tc>
      </w:tr>
      <w:tr w:rsidR="00521896" w:rsidRPr="00BC1A3C" w:rsidTr="009E5D5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Условно разрешенные виды использования</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Банковская и страховая деятельность</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организаций, оказывающих банковские и страховые услуги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4.5</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Общественное питание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для устройства мест общественного питания (рестораны, кафе, столовые, закусочные, бары)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Гостиничное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Гостиницы, а также иные здания, используемые с целью извлечения предпринимательской выгоды из предоставления жилых помещений для временного проживания в них</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4.7</w:t>
            </w:r>
          </w:p>
        </w:tc>
      </w:tr>
      <w:tr w:rsidR="00521896" w:rsidRPr="00BC1A3C" w:rsidTr="009E5D5F">
        <w:tc>
          <w:tcPr>
            <w:tcW w:w="215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Амбулаторное ветеринарное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ветеринарных услуг без содержания животных</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3.10.1</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Социальное обслуживание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оказания гражданам социальной помощи (службы занятости населения, дома ребенка, детские дома, пункты питания малоимущих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3.2</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xml:space="preserve">Общественное </w:t>
            </w:r>
            <w:r w:rsidRPr="00BC1A3C">
              <w:rPr>
                <w:rFonts w:ascii="Arial" w:hAnsi="Arial" w:cs="Arial"/>
                <w:sz w:val="24"/>
                <w:szCs w:val="24"/>
              </w:rPr>
              <w:lastRenderedPageBreak/>
              <w:t>управление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 xml:space="preserve">Объекты капитального строительства, предназначенные </w:t>
            </w:r>
            <w:r w:rsidRPr="00BC1A3C">
              <w:rPr>
                <w:rFonts w:ascii="Arial" w:hAnsi="Arial" w:cs="Arial"/>
                <w:sz w:val="24"/>
                <w:szCs w:val="24"/>
              </w:rPr>
              <w:lastRenderedPageBreak/>
              <w:t>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3.8</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lastRenderedPageBreak/>
              <w:t>Религиозное использование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отправления религиозных обрядов: церкви, часовни, соборы, мечети, молельные дома, храмы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3.7</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Культурное развитие</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размещения в них: музеев, домов культуры, библиотек, кинотеатров и кинозалов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3.6</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Спорт</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спортивные клубы, спортивные залы, бассейны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r>
      <w:tr w:rsidR="00521896" w:rsidRPr="00BC1A3C" w:rsidTr="009E5D5F">
        <w:tc>
          <w:tcPr>
            <w:tcW w:w="2154"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Магазины</w:t>
            </w:r>
          </w:p>
        </w:tc>
        <w:tc>
          <w:tcPr>
            <w:tcW w:w="6839" w:type="dxa"/>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Объекты капитального строительства, предназначенные для продажи товаров</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4.4</w:t>
            </w:r>
          </w:p>
        </w:tc>
      </w:tr>
      <w:tr w:rsidR="00521896" w:rsidRPr="00BC1A3C" w:rsidTr="009E5D5F">
        <w:tc>
          <w:tcPr>
            <w:tcW w:w="970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Вспомогательные виды разрешенного использования</w:t>
            </w:r>
          </w:p>
        </w:tc>
      </w:tr>
      <w:tr w:rsidR="00521896" w:rsidRPr="00BC1A3C" w:rsidTr="009E5D5F">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обустройство спортивных и детских площадок, площадок отдыха</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2.3</w:t>
            </w:r>
          </w:p>
        </w:tc>
      </w:tr>
      <w:tr w:rsidR="00521896" w:rsidRPr="00BC1A3C" w:rsidTr="009E5D5F">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разведение декоративных и плодовых деревьев, овощных и ягодных культур</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2.3</w:t>
            </w:r>
          </w:p>
        </w:tc>
      </w:tr>
      <w:tr w:rsidR="00521896" w:rsidRPr="00BC1A3C" w:rsidTr="009E5D5F">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индивидуальных гаражей и вспомогательных сооружений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2.3</w:t>
            </w:r>
          </w:p>
        </w:tc>
      </w:tr>
      <w:tr w:rsidR="00521896" w:rsidRPr="00BC1A3C" w:rsidTr="009E5D5F">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выращивание плодовых, ягодных, овощных, бахчевых или иных декоративных или сельскохозяйственных культур</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2.1</w:t>
            </w:r>
          </w:p>
        </w:tc>
      </w:tr>
      <w:tr w:rsidR="00521896" w:rsidRPr="00BC1A3C" w:rsidTr="009E5D5F">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индивидуальных гаражей и подсобных сооружений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2.1</w:t>
            </w:r>
          </w:p>
        </w:tc>
      </w:tr>
      <w:tr w:rsidR="00521896" w:rsidRPr="00BC1A3C" w:rsidTr="009E5D5F">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5.1</w:t>
            </w:r>
          </w:p>
        </w:tc>
      </w:tr>
      <w:tr w:rsidR="00521896" w:rsidRPr="00BC1A3C" w:rsidTr="009E5D5F">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производство сельскохозяйственной продукции</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2.2</w:t>
            </w:r>
          </w:p>
        </w:tc>
      </w:tr>
      <w:tr w:rsidR="00521896" w:rsidRPr="00BC1A3C" w:rsidTr="009E5D5F">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размещение гаража и иных вспомогательных сооружений</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2.2</w:t>
            </w:r>
          </w:p>
        </w:tc>
      </w:tr>
      <w:tr w:rsidR="00521896" w:rsidRPr="00BC1A3C" w:rsidTr="009E5D5F">
        <w:tc>
          <w:tcPr>
            <w:tcW w:w="8993" w:type="dxa"/>
            <w:gridSpan w:val="2"/>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 содержание сельскохозяйственных животных</w:t>
            </w:r>
          </w:p>
        </w:tc>
        <w:tc>
          <w:tcPr>
            <w:tcW w:w="70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2.2</w:t>
            </w:r>
          </w:p>
        </w:tc>
      </w:tr>
    </w:tbl>
    <w:p w:rsidR="00521896" w:rsidRPr="00BC1A3C" w:rsidRDefault="00521896">
      <w:pPr>
        <w:pStyle w:val="ConsPlusNormal"/>
        <w:jc w:val="both"/>
      </w:pPr>
    </w:p>
    <w:p w:rsidR="00521896" w:rsidRPr="00BC1A3C" w:rsidRDefault="00521896" w:rsidP="009E5D5F">
      <w:pPr>
        <w:pStyle w:val="ConsPlusTitle"/>
        <w:ind w:firstLine="567"/>
        <w:jc w:val="both"/>
        <w:outlineLvl w:val="2"/>
        <w:rPr>
          <w:rFonts w:ascii="Arial" w:hAnsi="Arial" w:cs="Arial"/>
          <w:sz w:val="24"/>
          <w:szCs w:val="24"/>
        </w:rPr>
      </w:pPr>
      <w:bookmarkStart w:id="11" w:name="P1835"/>
      <w:bookmarkEnd w:id="11"/>
      <w:r w:rsidRPr="00BC1A3C">
        <w:rPr>
          <w:rFonts w:ascii="Arial" w:hAnsi="Arial" w:cs="Arial"/>
          <w:sz w:val="24"/>
          <w:szCs w:val="24"/>
        </w:rPr>
        <w:t>Статья 15.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w:t>
      </w:r>
    </w:p>
    <w:p w:rsidR="00521896" w:rsidRPr="00BC1A3C" w:rsidRDefault="00521896" w:rsidP="009E5D5F">
      <w:pPr>
        <w:pStyle w:val="ConsPlusNormal"/>
        <w:ind w:firstLine="567"/>
        <w:jc w:val="both"/>
        <w:rPr>
          <w:rFonts w:ascii="Arial" w:hAnsi="Arial" w:cs="Arial"/>
          <w:sz w:val="24"/>
          <w:szCs w:val="24"/>
        </w:rPr>
      </w:pP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 xml:space="preserve">1. Применительно к территориальным зонам, отображенным на карте градостроительного зонирования, в составе градостроительных регламентов устанавливаются предельные (минимальные и (или) максимальные) размеры земельных участков и предельные параметры разрешенного строительства, </w:t>
      </w:r>
      <w:r w:rsidRPr="00BC1A3C">
        <w:rPr>
          <w:rFonts w:ascii="Arial" w:hAnsi="Arial" w:cs="Arial"/>
          <w:sz w:val="24"/>
          <w:szCs w:val="24"/>
        </w:rPr>
        <w:lastRenderedPageBreak/>
        <w:t>реконструкции объектов капитального строительства.</w:t>
      </w: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1) предельные (минимальные и (или) максимальные) размеры земельных участков, в том числе их площадь;</w:t>
      </w: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3) предельное количество этажей или предельную высоту зданий, строений, сооружений;</w:t>
      </w: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5) иные показатели.</w:t>
      </w:r>
    </w:p>
    <w:p w:rsidR="00521896" w:rsidRPr="00BC1A3C" w:rsidRDefault="00521896" w:rsidP="009E5D5F">
      <w:pPr>
        <w:pStyle w:val="ConsPlusNormal"/>
        <w:ind w:firstLine="567"/>
        <w:jc w:val="both"/>
        <w:rPr>
          <w:rFonts w:ascii="Arial" w:hAnsi="Arial" w:cs="Arial"/>
          <w:sz w:val="24"/>
          <w:szCs w:val="24"/>
        </w:rPr>
      </w:pPr>
      <w:r w:rsidRPr="00BC1A3C">
        <w:rPr>
          <w:rFonts w:ascii="Arial" w:hAnsi="Arial" w:cs="Arial"/>
          <w:sz w:val="24"/>
          <w:szCs w:val="24"/>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устанавливаются в соответствии с техническими регламентами, государственными нормативами градостроительного проектирования, с учетом нормативов градостроительного проектирования Кемеровской области - Кузбасса, местных нормативов градостроительного проектирования.</w:t>
      </w:r>
    </w:p>
    <w:p w:rsidR="004E08E6" w:rsidRPr="00BC1A3C" w:rsidRDefault="004E08E6" w:rsidP="009E5D5F">
      <w:pPr>
        <w:pStyle w:val="ConsPlusNormal"/>
        <w:ind w:firstLine="567"/>
        <w:jc w:val="both"/>
        <w:rPr>
          <w:rFonts w:ascii="Arial" w:hAnsi="Arial" w:cs="Arial"/>
          <w:sz w:val="24"/>
          <w:szCs w:val="24"/>
        </w:rPr>
        <w:sectPr w:rsidR="004E08E6" w:rsidRPr="00BC1A3C" w:rsidSect="00521896">
          <w:pgSz w:w="11906" w:h="16838"/>
          <w:pgMar w:top="709" w:right="851" w:bottom="1134" w:left="1418" w:header="720" w:footer="720" w:gutter="0"/>
          <w:cols w:space="708"/>
          <w:docGrid w:linePitch="360"/>
        </w:sectPr>
      </w:pPr>
    </w:p>
    <w:p w:rsidR="00EA287A" w:rsidRPr="00BC1A3C" w:rsidRDefault="00EA287A" w:rsidP="00723712">
      <w:pPr>
        <w:pStyle w:val="ConsPlusTitle"/>
        <w:ind w:firstLine="567"/>
        <w:jc w:val="center"/>
        <w:outlineLvl w:val="3"/>
        <w:rPr>
          <w:rFonts w:ascii="Arial" w:hAnsi="Arial" w:cs="Arial"/>
          <w:sz w:val="24"/>
          <w:szCs w:val="24"/>
        </w:rPr>
      </w:pPr>
    </w:p>
    <w:p w:rsidR="00521896" w:rsidRPr="00BC1A3C" w:rsidRDefault="00521896" w:rsidP="00723712">
      <w:pPr>
        <w:pStyle w:val="ConsPlusTitle"/>
        <w:ind w:firstLine="567"/>
        <w:jc w:val="center"/>
        <w:outlineLvl w:val="3"/>
        <w:rPr>
          <w:rFonts w:ascii="Arial" w:hAnsi="Arial" w:cs="Arial"/>
          <w:sz w:val="24"/>
          <w:szCs w:val="24"/>
        </w:rPr>
      </w:pPr>
      <w:r w:rsidRPr="00BC1A3C">
        <w:rPr>
          <w:rFonts w:ascii="Arial" w:hAnsi="Arial" w:cs="Arial"/>
          <w:sz w:val="24"/>
          <w:szCs w:val="24"/>
        </w:rPr>
        <w:t>15.1.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жилых зон (Ж)</w:t>
      </w:r>
    </w:p>
    <w:p w:rsidR="00521896" w:rsidRPr="00BC1A3C" w:rsidRDefault="00521896" w:rsidP="009E5D5F">
      <w:pPr>
        <w:pStyle w:val="ConsPlusNormal"/>
        <w:ind w:firstLine="567"/>
        <w:jc w:val="both"/>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163"/>
        <w:gridCol w:w="884"/>
        <w:gridCol w:w="874"/>
        <w:gridCol w:w="873"/>
        <w:gridCol w:w="1456"/>
        <w:gridCol w:w="1276"/>
        <w:gridCol w:w="1502"/>
        <w:gridCol w:w="1618"/>
      </w:tblGrid>
      <w:tr w:rsidR="004E08E6" w:rsidRPr="00BC1A3C" w:rsidTr="002C07D9">
        <w:trPr>
          <w:jc w:val="center"/>
        </w:trPr>
        <w:tc>
          <w:tcPr>
            <w:tcW w:w="1163"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Территориальные зоны; виды объектов, размещение которых соответствует виду разрешенного использования</w:t>
            </w:r>
          </w:p>
        </w:tc>
        <w:tc>
          <w:tcPr>
            <w:tcW w:w="1758" w:type="dxa"/>
            <w:gridSpan w:val="2"/>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Предельные размеры земельных участков, в том числе их площадь, га</w:t>
            </w:r>
          </w:p>
        </w:tc>
        <w:tc>
          <w:tcPr>
            <w:tcW w:w="873"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Минимальные отступы от границ земельных участков, м &lt;*&gt;</w:t>
            </w:r>
          </w:p>
        </w:tc>
        <w:tc>
          <w:tcPr>
            <w:tcW w:w="1456"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Предельное количество этажей или предельная высота зданий, строений, сооружений</w:t>
            </w:r>
          </w:p>
        </w:tc>
        <w:tc>
          <w:tcPr>
            <w:tcW w:w="1276"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Максимальный процент застройки в границах земельного участка, % &lt;**&gt;</w:t>
            </w:r>
          </w:p>
        </w:tc>
        <w:tc>
          <w:tcPr>
            <w:tcW w:w="3120" w:type="dxa"/>
            <w:gridSpan w:val="2"/>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Иные показатели</w:t>
            </w:r>
          </w:p>
        </w:tc>
      </w:tr>
      <w:tr w:rsidR="004E08E6" w:rsidRPr="00BC1A3C" w:rsidTr="002C07D9">
        <w:trPr>
          <w:jc w:val="center"/>
        </w:trPr>
        <w:tc>
          <w:tcPr>
            <w:tcW w:w="1163" w:type="dxa"/>
            <w:vMerge/>
          </w:tcPr>
          <w:p w:rsidR="004E08E6" w:rsidRPr="00BC1A3C" w:rsidRDefault="004E08E6" w:rsidP="004E08E6">
            <w:pPr>
              <w:pStyle w:val="ConsPlusNormal"/>
              <w:rPr>
                <w:rFonts w:ascii="Arial" w:hAnsi="Arial" w:cs="Arial"/>
                <w:szCs w:val="22"/>
              </w:rPr>
            </w:pP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минимальные</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максимальные</w:t>
            </w:r>
          </w:p>
        </w:tc>
        <w:tc>
          <w:tcPr>
            <w:tcW w:w="873" w:type="dxa"/>
            <w:vMerge/>
          </w:tcPr>
          <w:p w:rsidR="004E08E6" w:rsidRPr="00BC1A3C" w:rsidRDefault="004E08E6" w:rsidP="004E08E6">
            <w:pPr>
              <w:pStyle w:val="ConsPlusNormal"/>
              <w:rPr>
                <w:rFonts w:ascii="Arial" w:hAnsi="Arial" w:cs="Arial"/>
                <w:szCs w:val="22"/>
              </w:rPr>
            </w:pPr>
          </w:p>
        </w:tc>
        <w:tc>
          <w:tcPr>
            <w:tcW w:w="1456" w:type="dxa"/>
            <w:vMerge/>
          </w:tcPr>
          <w:p w:rsidR="004E08E6" w:rsidRPr="00BC1A3C" w:rsidRDefault="004E08E6" w:rsidP="004E08E6">
            <w:pPr>
              <w:pStyle w:val="ConsPlusNormal"/>
              <w:rPr>
                <w:rFonts w:ascii="Arial" w:hAnsi="Arial" w:cs="Arial"/>
                <w:szCs w:val="22"/>
              </w:rPr>
            </w:pPr>
          </w:p>
        </w:tc>
        <w:tc>
          <w:tcPr>
            <w:tcW w:w="1276" w:type="dxa"/>
            <w:vMerge/>
          </w:tcPr>
          <w:p w:rsidR="004E08E6" w:rsidRPr="00BC1A3C" w:rsidRDefault="004E08E6" w:rsidP="004E08E6">
            <w:pPr>
              <w:pStyle w:val="ConsPlusNormal"/>
              <w:rPr>
                <w:rFonts w:ascii="Arial" w:hAnsi="Arial" w:cs="Arial"/>
                <w:szCs w:val="22"/>
              </w:rPr>
            </w:pP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минимальные отступы от красных линий, м</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санитарные разрывы, санитарно-защитные зоны, м</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6</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7</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w:t>
            </w:r>
          </w:p>
        </w:tc>
      </w:tr>
      <w:tr w:rsidR="004E08E6" w:rsidRPr="00BC1A3C" w:rsidTr="002C07D9">
        <w:trPr>
          <w:jc w:val="center"/>
        </w:trPr>
        <w:tc>
          <w:tcPr>
            <w:tcW w:w="1163" w:type="dxa"/>
            <w:shd w:val="clear" w:color="auto" w:fill="C6D9F1" w:themeFill="text2" w:themeFillTint="33"/>
          </w:tcPr>
          <w:p w:rsidR="004E08E6" w:rsidRPr="00BC1A3C" w:rsidRDefault="004E08E6" w:rsidP="004E08E6">
            <w:pPr>
              <w:pStyle w:val="ConsPlusNormal"/>
              <w:jc w:val="center"/>
              <w:rPr>
                <w:rFonts w:ascii="Arial" w:hAnsi="Arial" w:cs="Arial"/>
                <w:szCs w:val="22"/>
              </w:rPr>
            </w:pPr>
            <w:proofErr w:type="gramStart"/>
            <w:r w:rsidRPr="00BC1A3C">
              <w:rPr>
                <w:rFonts w:ascii="Arial" w:hAnsi="Arial" w:cs="Arial"/>
                <w:szCs w:val="22"/>
              </w:rPr>
              <w:t>Ж</w:t>
            </w:r>
            <w:proofErr w:type="gramEnd"/>
            <w:r w:rsidRPr="00BC1A3C">
              <w:rPr>
                <w:rFonts w:ascii="Arial" w:hAnsi="Arial" w:cs="Arial"/>
                <w:szCs w:val="22"/>
              </w:rPr>
              <w:t xml:space="preserve"> 1</w:t>
            </w:r>
          </w:p>
        </w:tc>
        <w:tc>
          <w:tcPr>
            <w:tcW w:w="8483" w:type="dxa"/>
            <w:gridSpan w:val="7"/>
            <w:shd w:val="clear" w:color="auto" w:fill="C6D9F1" w:themeFill="text2" w:themeFillTint="33"/>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Зона блокированной и усадебной жилой застройки</w:t>
            </w:r>
          </w:p>
        </w:tc>
      </w:tr>
      <w:tr w:rsidR="004E08E6" w:rsidRPr="00BC1A3C" w:rsidTr="002C07D9">
        <w:trPr>
          <w:jc w:val="center"/>
        </w:trPr>
        <w:tc>
          <w:tcPr>
            <w:tcW w:w="9646" w:type="dxa"/>
            <w:gridSpan w:val="8"/>
          </w:tcPr>
          <w:p w:rsidR="004E08E6" w:rsidRPr="00BC1A3C" w:rsidRDefault="004E08E6" w:rsidP="004E08E6">
            <w:pPr>
              <w:pStyle w:val="ConsPlusNormal"/>
              <w:rPr>
                <w:rFonts w:ascii="Arial" w:hAnsi="Arial" w:cs="Arial"/>
                <w:b/>
                <w:szCs w:val="22"/>
              </w:rPr>
            </w:pPr>
            <w:r w:rsidRPr="00BC1A3C">
              <w:rPr>
                <w:rFonts w:ascii="Arial" w:hAnsi="Arial" w:cs="Arial"/>
                <w:b/>
                <w:szCs w:val="22"/>
              </w:rPr>
              <w:t>Основные виды разрешенного использования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0,15</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3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2.2</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0,2</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3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2.3</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0,04</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 &lt;***&gt;</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3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0,0018</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100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12.0</w:t>
            </w:r>
          </w:p>
        </w:tc>
        <w:tc>
          <w:tcPr>
            <w:tcW w:w="884"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0,0010</w:t>
            </w:r>
          </w:p>
        </w:tc>
        <w:tc>
          <w:tcPr>
            <w:tcW w:w="7599" w:type="dxa"/>
            <w:gridSpan w:val="6"/>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На земельные участки действие градостроительного регламента не распространяется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3.3</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0,2</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3.2</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0,07</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0,08</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3.5.1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0,07</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4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 м</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3.4.1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9500BE">
            <w:pPr>
              <w:pStyle w:val="ConsPlusNormal"/>
              <w:jc w:val="center"/>
              <w:rPr>
                <w:rFonts w:ascii="Arial" w:hAnsi="Arial" w:cs="Arial"/>
                <w:szCs w:val="22"/>
              </w:rPr>
            </w:pPr>
            <w:r w:rsidRPr="00BC1A3C">
              <w:rPr>
                <w:rFonts w:ascii="Arial" w:hAnsi="Arial" w:cs="Arial"/>
                <w:szCs w:val="22"/>
              </w:rPr>
              <w:t>0,</w:t>
            </w:r>
            <w:r w:rsidR="009500BE" w:rsidRPr="00BC1A3C">
              <w:rPr>
                <w:rFonts w:ascii="Arial" w:hAnsi="Arial" w:cs="Arial"/>
                <w:szCs w:val="22"/>
              </w:rPr>
              <w:t>9</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3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 м</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9646" w:type="dxa"/>
            <w:gridSpan w:val="8"/>
          </w:tcPr>
          <w:p w:rsidR="004E08E6" w:rsidRPr="00BC1A3C" w:rsidRDefault="004E08E6" w:rsidP="004E08E6">
            <w:pPr>
              <w:pStyle w:val="ConsPlusNormal"/>
              <w:rPr>
                <w:rFonts w:ascii="Arial" w:hAnsi="Arial" w:cs="Arial"/>
                <w:b/>
                <w:szCs w:val="22"/>
              </w:rPr>
            </w:pPr>
            <w:r w:rsidRPr="00BC1A3C">
              <w:rPr>
                <w:rFonts w:ascii="Arial" w:hAnsi="Arial" w:cs="Arial"/>
                <w:b/>
                <w:szCs w:val="22"/>
              </w:rPr>
              <w:t>Условные виды разрешенного использования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4.4 &lt;****&gt;</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0,15</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4.6</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0,02</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0,13</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50 м до жилых зданий</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3.7</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0,015</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4.7</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0,15</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3.6, 5.1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Не </w:t>
            </w:r>
            <w:r w:rsidRPr="00BC1A3C">
              <w:rPr>
                <w:rFonts w:ascii="Arial" w:hAnsi="Arial" w:cs="Arial"/>
                <w:szCs w:val="22"/>
              </w:rPr>
              <w:lastRenderedPageBreak/>
              <w:t>подлежат 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lastRenderedPageBreak/>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12</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lastRenderedPageBreak/>
              <w:t>3.8, 4,5, 3.2, 3.10.1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0,15</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Территориальные зоны; виды объектов, размещение которых соответствует виду разрешенного использования</w:t>
            </w:r>
          </w:p>
        </w:tc>
        <w:tc>
          <w:tcPr>
            <w:tcW w:w="1758" w:type="dxa"/>
            <w:gridSpan w:val="2"/>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Предельные размеры земельных участков, в том числе их площадь, га</w:t>
            </w:r>
          </w:p>
        </w:tc>
        <w:tc>
          <w:tcPr>
            <w:tcW w:w="873"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Минимальные отступы от границ земельных участков, м &lt;*&gt;</w:t>
            </w:r>
          </w:p>
        </w:tc>
        <w:tc>
          <w:tcPr>
            <w:tcW w:w="1456"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Предельное количество этажей или предельная высота зданий, строений, сооружений</w:t>
            </w:r>
          </w:p>
        </w:tc>
        <w:tc>
          <w:tcPr>
            <w:tcW w:w="1276"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Максимальный процент застройки в границах земельного участка, % &lt;**&gt;</w:t>
            </w:r>
          </w:p>
        </w:tc>
        <w:tc>
          <w:tcPr>
            <w:tcW w:w="3120" w:type="dxa"/>
            <w:gridSpan w:val="2"/>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Иные показатели</w:t>
            </w:r>
          </w:p>
        </w:tc>
      </w:tr>
      <w:tr w:rsidR="004E08E6" w:rsidRPr="00BC1A3C" w:rsidTr="002C07D9">
        <w:trPr>
          <w:jc w:val="center"/>
        </w:trPr>
        <w:tc>
          <w:tcPr>
            <w:tcW w:w="1163" w:type="dxa"/>
            <w:vMerge/>
          </w:tcPr>
          <w:p w:rsidR="004E08E6" w:rsidRPr="00BC1A3C" w:rsidRDefault="004E08E6" w:rsidP="004E08E6">
            <w:pPr>
              <w:pStyle w:val="ConsPlusNormal"/>
              <w:rPr>
                <w:rFonts w:ascii="Arial" w:hAnsi="Arial" w:cs="Arial"/>
                <w:szCs w:val="22"/>
              </w:rPr>
            </w:pP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минимальные</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максимальные</w:t>
            </w:r>
          </w:p>
        </w:tc>
        <w:tc>
          <w:tcPr>
            <w:tcW w:w="873" w:type="dxa"/>
            <w:vMerge/>
          </w:tcPr>
          <w:p w:rsidR="004E08E6" w:rsidRPr="00BC1A3C" w:rsidRDefault="004E08E6" w:rsidP="004E08E6">
            <w:pPr>
              <w:pStyle w:val="ConsPlusNormal"/>
              <w:rPr>
                <w:rFonts w:ascii="Arial" w:hAnsi="Arial" w:cs="Arial"/>
                <w:szCs w:val="22"/>
              </w:rPr>
            </w:pPr>
          </w:p>
        </w:tc>
        <w:tc>
          <w:tcPr>
            <w:tcW w:w="1456" w:type="dxa"/>
            <w:vMerge/>
          </w:tcPr>
          <w:p w:rsidR="004E08E6" w:rsidRPr="00BC1A3C" w:rsidRDefault="004E08E6" w:rsidP="004E08E6">
            <w:pPr>
              <w:pStyle w:val="ConsPlusNormal"/>
              <w:rPr>
                <w:rFonts w:ascii="Arial" w:hAnsi="Arial" w:cs="Arial"/>
                <w:szCs w:val="22"/>
              </w:rPr>
            </w:pPr>
          </w:p>
        </w:tc>
        <w:tc>
          <w:tcPr>
            <w:tcW w:w="1276" w:type="dxa"/>
            <w:vMerge/>
          </w:tcPr>
          <w:p w:rsidR="004E08E6" w:rsidRPr="00BC1A3C" w:rsidRDefault="004E08E6" w:rsidP="004E08E6">
            <w:pPr>
              <w:pStyle w:val="ConsPlusNormal"/>
              <w:rPr>
                <w:rFonts w:ascii="Arial" w:hAnsi="Arial" w:cs="Arial"/>
                <w:szCs w:val="22"/>
              </w:rPr>
            </w:pP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минимальные отступы от красных линий, м</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санитарные разрывы, санитарно-защитные зоны, м</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6</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7</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w:t>
            </w:r>
          </w:p>
        </w:tc>
      </w:tr>
      <w:tr w:rsidR="004E08E6" w:rsidRPr="00BC1A3C" w:rsidTr="002C07D9">
        <w:trPr>
          <w:jc w:val="center"/>
        </w:trPr>
        <w:tc>
          <w:tcPr>
            <w:tcW w:w="1163" w:type="dxa"/>
            <w:shd w:val="clear" w:color="auto" w:fill="C6D9F1" w:themeFill="text2" w:themeFillTint="33"/>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Ж 2</w:t>
            </w:r>
          </w:p>
        </w:tc>
        <w:tc>
          <w:tcPr>
            <w:tcW w:w="8483" w:type="dxa"/>
            <w:gridSpan w:val="7"/>
            <w:shd w:val="clear" w:color="auto" w:fill="C6D9F1" w:themeFill="text2" w:themeFillTint="33"/>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Зона малоэтажной многоквартирной жилой застройки</w:t>
            </w:r>
          </w:p>
        </w:tc>
      </w:tr>
      <w:tr w:rsidR="004E08E6" w:rsidRPr="00BC1A3C" w:rsidTr="002C07D9">
        <w:trPr>
          <w:jc w:val="center"/>
        </w:trPr>
        <w:tc>
          <w:tcPr>
            <w:tcW w:w="9646" w:type="dxa"/>
            <w:gridSpan w:val="8"/>
          </w:tcPr>
          <w:p w:rsidR="004E08E6" w:rsidRPr="00BC1A3C" w:rsidRDefault="004E08E6" w:rsidP="004E08E6">
            <w:pPr>
              <w:pStyle w:val="ConsPlusNormal"/>
              <w:rPr>
                <w:rFonts w:ascii="Arial" w:hAnsi="Arial" w:cs="Arial"/>
                <w:b/>
                <w:szCs w:val="22"/>
              </w:rPr>
            </w:pPr>
            <w:r w:rsidRPr="00BC1A3C">
              <w:rPr>
                <w:rFonts w:ascii="Arial" w:hAnsi="Arial" w:cs="Arial"/>
                <w:b/>
                <w:szCs w:val="22"/>
              </w:rPr>
              <w:t>Основные виды разрешенного использования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2.1.1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0,15</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0,3</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4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0,0018</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100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12.0</w:t>
            </w:r>
          </w:p>
        </w:tc>
        <w:tc>
          <w:tcPr>
            <w:tcW w:w="884"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0,0010</w:t>
            </w:r>
          </w:p>
        </w:tc>
        <w:tc>
          <w:tcPr>
            <w:tcW w:w="7599" w:type="dxa"/>
            <w:gridSpan w:val="6"/>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На земельные участки действие градостроительного регламента не распространяется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3.3</w:t>
            </w:r>
          </w:p>
        </w:tc>
        <w:tc>
          <w:tcPr>
            <w:tcW w:w="884"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w:t>
            </w:r>
          </w:p>
        </w:tc>
        <w:tc>
          <w:tcPr>
            <w:tcW w:w="874"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0,2</w:t>
            </w:r>
          </w:p>
        </w:tc>
        <w:tc>
          <w:tcPr>
            <w:tcW w:w="873"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3.2</w:t>
            </w:r>
          </w:p>
        </w:tc>
        <w:tc>
          <w:tcPr>
            <w:tcW w:w="884"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0,07</w:t>
            </w:r>
          </w:p>
        </w:tc>
        <w:tc>
          <w:tcPr>
            <w:tcW w:w="874"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0,08</w:t>
            </w:r>
          </w:p>
        </w:tc>
        <w:tc>
          <w:tcPr>
            <w:tcW w:w="873"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tcPr>
          <w:p w:rsidR="004E08E6" w:rsidRPr="00BC1A3C" w:rsidRDefault="004E08E6" w:rsidP="004E08E6">
            <w:pPr>
              <w:pStyle w:val="ConsPlusNormal"/>
              <w:rPr>
                <w:rFonts w:ascii="Arial" w:hAnsi="Arial" w:cs="Arial"/>
                <w:szCs w:val="22"/>
              </w:rPr>
            </w:pPr>
            <w:r w:rsidRPr="00BC1A3C">
              <w:rPr>
                <w:rFonts w:ascii="Arial" w:hAnsi="Arial" w:cs="Arial"/>
                <w:szCs w:val="22"/>
              </w:rPr>
              <w:t>5</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3.5.1</w:t>
            </w:r>
          </w:p>
        </w:tc>
        <w:tc>
          <w:tcPr>
            <w:tcW w:w="884"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0,07</w:t>
            </w:r>
          </w:p>
        </w:tc>
        <w:tc>
          <w:tcPr>
            <w:tcW w:w="874"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873"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4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 м</w:t>
            </w:r>
          </w:p>
        </w:tc>
        <w:tc>
          <w:tcPr>
            <w:tcW w:w="1618"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3.4.1</w:t>
            </w:r>
          </w:p>
        </w:tc>
        <w:tc>
          <w:tcPr>
            <w:tcW w:w="884"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w:t>
            </w:r>
            <w:r w:rsidR="009500BE" w:rsidRPr="00BC1A3C">
              <w:rPr>
                <w:rFonts w:ascii="Arial" w:hAnsi="Arial" w:cs="Arial"/>
                <w:szCs w:val="22"/>
              </w:rPr>
              <w:t>9</w:t>
            </w:r>
          </w:p>
        </w:tc>
        <w:tc>
          <w:tcPr>
            <w:tcW w:w="873"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3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 м</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9646" w:type="dxa"/>
            <w:gridSpan w:val="8"/>
          </w:tcPr>
          <w:p w:rsidR="004E08E6" w:rsidRPr="00BC1A3C" w:rsidRDefault="004E08E6" w:rsidP="004E08E6">
            <w:pPr>
              <w:pStyle w:val="ConsPlusNormal"/>
              <w:rPr>
                <w:rFonts w:ascii="Arial" w:hAnsi="Arial" w:cs="Arial"/>
                <w:b/>
                <w:bCs/>
                <w:szCs w:val="22"/>
              </w:rPr>
            </w:pPr>
            <w:r w:rsidRPr="00BC1A3C">
              <w:rPr>
                <w:rFonts w:ascii="Arial" w:hAnsi="Arial" w:cs="Arial"/>
                <w:b/>
                <w:bCs/>
                <w:szCs w:val="22"/>
              </w:rPr>
              <w:t>Условные виды разрешенного использования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4.4</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0,15</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4.6</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0,02</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0,13</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50 м до жилых зданий</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3.7</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0,015</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4.7</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0,15</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4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3.6, 5.1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Не подлежат </w:t>
            </w:r>
            <w:r w:rsidRPr="00BC1A3C">
              <w:rPr>
                <w:rFonts w:ascii="Arial" w:hAnsi="Arial" w:cs="Arial"/>
                <w:szCs w:val="22"/>
              </w:rPr>
              <w:lastRenderedPageBreak/>
              <w:t>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lastRenderedPageBreak/>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12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lastRenderedPageBreak/>
              <w:t>4.1, 3.8, 4,5, 3.2, 3.10.1, 8.3</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0,15</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2.7.1 &lt;*****&gt;</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0,75</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от 7 до 50 м до жилых, образовательных, лечебных зданий, площадок отдыха</w:t>
            </w:r>
          </w:p>
        </w:tc>
      </w:tr>
      <w:tr w:rsidR="004E08E6" w:rsidRPr="00BC1A3C" w:rsidTr="002C07D9">
        <w:trPr>
          <w:jc w:val="center"/>
        </w:trPr>
        <w:tc>
          <w:tcPr>
            <w:tcW w:w="1163"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Территориальные зоны; виды объектов, размещение которых соответствует виду разрешенного использования</w:t>
            </w:r>
          </w:p>
        </w:tc>
        <w:tc>
          <w:tcPr>
            <w:tcW w:w="1758" w:type="dxa"/>
            <w:gridSpan w:val="2"/>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Предельные размеры земельных участков, в том числе их площадь, га</w:t>
            </w:r>
          </w:p>
        </w:tc>
        <w:tc>
          <w:tcPr>
            <w:tcW w:w="873"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Минимальные отступы от границ земельных участков, м &lt;*&gt;</w:t>
            </w:r>
          </w:p>
        </w:tc>
        <w:tc>
          <w:tcPr>
            <w:tcW w:w="1456"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Предельное количество этажей или предельная высота зданий, строений, сооружений</w:t>
            </w:r>
          </w:p>
        </w:tc>
        <w:tc>
          <w:tcPr>
            <w:tcW w:w="1276"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Максимальный процент застройки в границах земельного участка, % &lt;**&gt;</w:t>
            </w:r>
          </w:p>
        </w:tc>
        <w:tc>
          <w:tcPr>
            <w:tcW w:w="3120" w:type="dxa"/>
            <w:gridSpan w:val="2"/>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Иные показатели</w:t>
            </w:r>
          </w:p>
        </w:tc>
      </w:tr>
      <w:tr w:rsidR="004E08E6" w:rsidRPr="00BC1A3C" w:rsidTr="002C07D9">
        <w:trPr>
          <w:jc w:val="center"/>
        </w:trPr>
        <w:tc>
          <w:tcPr>
            <w:tcW w:w="1163" w:type="dxa"/>
            <w:vMerge/>
          </w:tcPr>
          <w:p w:rsidR="004E08E6" w:rsidRPr="00BC1A3C" w:rsidRDefault="004E08E6" w:rsidP="004E08E6">
            <w:pPr>
              <w:pStyle w:val="ConsPlusNormal"/>
              <w:rPr>
                <w:rFonts w:ascii="Arial" w:hAnsi="Arial" w:cs="Arial"/>
                <w:szCs w:val="22"/>
              </w:rPr>
            </w:pP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минимальные</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максимальные</w:t>
            </w:r>
          </w:p>
        </w:tc>
        <w:tc>
          <w:tcPr>
            <w:tcW w:w="873" w:type="dxa"/>
            <w:vMerge/>
          </w:tcPr>
          <w:p w:rsidR="004E08E6" w:rsidRPr="00BC1A3C" w:rsidRDefault="004E08E6" w:rsidP="004E08E6">
            <w:pPr>
              <w:pStyle w:val="ConsPlusNormal"/>
              <w:rPr>
                <w:rFonts w:ascii="Arial" w:hAnsi="Arial" w:cs="Arial"/>
                <w:szCs w:val="22"/>
              </w:rPr>
            </w:pPr>
          </w:p>
        </w:tc>
        <w:tc>
          <w:tcPr>
            <w:tcW w:w="1456" w:type="dxa"/>
            <w:vMerge/>
          </w:tcPr>
          <w:p w:rsidR="004E08E6" w:rsidRPr="00BC1A3C" w:rsidRDefault="004E08E6" w:rsidP="004E08E6">
            <w:pPr>
              <w:pStyle w:val="ConsPlusNormal"/>
              <w:rPr>
                <w:rFonts w:ascii="Arial" w:hAnsi="Arial" w:cs="Arial"/>
                <w:szCs w:val="22"/>
              </w:rPr>
            </w:pPr>
          </w:p>
        </w:tc>
        <w:tc>
          <w:tcPr>
            <w:tcW w:w="1276" w:type="dxa"/>
            <w:vMerge/>
          </w:tcPr>
          <w:p w:rsidR="004E08E6" w:rsidRPr="00BC1A3C" w:rsidRDefault="004E08E6" w:rsidP="004E08E6">
            <w:pPr>
              <w:pStyle w:val="ConsPlusNormal"/>
              <w:rPr>
                <w:rFonts w:ascii="Arial" w:hAnsi="Arial" w:cs="Arial"/>
                <w:szCs w:val="22"/>
              </w:rPr>
            </w:pP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минимальные отступы от красных линий, м</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санитарные разрывы, санитарно-защитные зоны, м</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6</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7</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w:t>
            </w:r>
          </w:p>
        </w:tc>
      </w:tr>
      <w:tr w:rsidR="004E08E6" w:rsidRPr="00BC1A3C" w:rsidTr="002C07D9">
        <w:trPr>
          <w:jc w:val="center"/>
        </w:trPr>
        <w:tc>
          <w:tcPr>
            <w:tcW w:w="1163" w:type="dxa"/>
            <w:shd w:val="clear" w:color="auto" w:fill="C6D9F1" w:themeFill="text2" w:themeFillTint="33"/>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Ж 3</w:t>
            </w:r>
          </w:p>
        </w:tc>
        <w:tc>
          <w:tcPr>
            <w:tcW w:w="8483" w:type="dxa"/>
            <w:gridSpan w:val="7"/>
            <w:shd w:val="clear" w:color="auto" w:fill="C6D9F1" w:themeFill="text2" w:themeFillTint="33"/>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Зона среднеэтажной жилой застройки</w:t>
            </w:r>
          </w:p>
        </w:tc>
      </w:tr>
      <w:tr w:rsidR="004E08E6" w:rsidRPr="00BC1A3C" w:rsidTr="002C07D9">
        <w:trPr>
          <w:jc w:val="center"/>
        </w:trPr>
        <w:tc>
          <w:tcPr>
            <w:tcW w:w="9646" w:type="dxa"/>
            <w:gridSpan w:val="8"/>
          </w:tcPr>
          <w:p w:rsidR="004E08E6" w:rsidRPr="00BC1A3C" w:rsidRDefault="004E08E6" w:rsidP="004E08E6">
            <w:pPr>
              <w:pStyle w:val="ConsPlusNormal"/>
              <w:rPr>
                <w:rFonts w:ascii="Arial" w:hAnsi="Arial" w:cs="Arial"/>
                <w:b/>
                <w:szCs w:val="22"/>
              </w:rPr>
            </w:pPr>
            <w:r w:rsidRPr="00BC1A3C">
              <w:rPr>
                <w:rFonts w:ascii="Arial" w:hAnsi="Arial" w:cs="Arial"/>
                <w:b/>
                <w:szCs w:val="22"/>
              </w:rPr>
              <w:t>Основные виды разрешенного использования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2.5</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0,3</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8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6</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0,0018</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100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12.0</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0,001</w:t>
            </w:r>
          </w:p>
        </w:tc>
        <w:tc>
          <w:tcPr>
            <w:tcW w:w="5981" w:type="dxa"/>
            <w:gridSpan w:val="5"/>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На земельные участки действие градостроительного регламента не распространяется</w:t>
            </w:r>
          </w:p>
        </w:tc>
        <w:tc>
          <w:tcPr>
            <w:tcW w:w="1618" w:type="dxa"/>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3.3</w:t>
            </w:r>
          </w:p>
        </w:tc>
        <w:tc>
          <w:tcPr>
            <w:tcW w:w="884"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w:t>
            </w:r>
          </w:p>
        </w:tc>
        <w:tc>
          <w:tcPr>
            <w:tcW w:w="874"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0,2</w:t>
            </w:r>
          </w:p>
        </w:tc>
        <w:tc>
          <w:tcPr>
            <w:tcW w:w="873"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3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3.2</w:t>
            </w:r>
          </w:p>
        </w:tc>
        <w:tc>
          <w:tcPr>
            <w:tcW w:w="884"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0,07</w:t>
            </w:r>
          </w:p>
        </w:tc>
        <w:tc>
          <w:tcPr>
            <w:tcW w:w="874"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0,08</w:t>
            </w:r>
          </w:p>
        </w:tc>
        <w:tc>
          <w:tcPr>
            <w:tcW w:w="873"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3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3.5.1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0,07</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4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 м</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3.4.1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9500BE" w:rsidP="004E08E6">
            <w:pPr>
              <w:pStyle w:val="ConsPlusNormal"/>
              <w:jc w:val="center"/>
              <w:rPr>
                <w:rFonts w:ascii="Arial" w:hAnsi="Arial" w:cs="Arial"/>
                <w:szCs w:val="22"/>
              </w:rPr>
            </w:pPr>
            <w:r w:rsidRPr="00BC1A3C">
              <w:rPr>
                <w:rFonts w:ascii="Arial" w:hAnsi="Arial" w:cs="Arial"/>
                <w:szCs w:val="22"/>
              </w:rPr>
              <w:t>0,9</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3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 м</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9646" w:type="dxa"/>
            <w:gridSpan w:val="8"/>
          </w:tcPr>
          <w:p w:rsidR="004E08E6" w:rsidRPr="00BC1A3C" w:rsidRDefault="004E08E6" w:rsidP="004E08E6">
            <w:pPr>
              <w:pStyle w:val="ConsPlusNormal"/>
              <w:rPr>
                <w:rFonts w:ascii="Arial" w:hAnsi="Arial" w:cs="Arial"/>
                <w:b/>
                <w:szCs w:val="22"/>
              </w:rPr>
            </w:pPr>
            <w:r w:rsidRPr="00BC1A3C">
              <w:rPr>
                <w:rFonts w:ascii="Arial" w:hAnsi="Arial" w:cs="Arial"/>
                <w:b/>
                <w:szCs w:val="22"/>
              </w:rPr>
              <w:t>Условные виды разрешенного использования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2.6</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0,04</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9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6</w:t>
            </w:r>
          </w:p>
        </w:tc>
        <w:tc>
          <w:tcPr>
            <w:tcW w:w="1618" w:type="dxa"/>
            <w:vMerge w:val="restart"/>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4.4 &lt;****&gt;</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0,3</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4.6</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0,02</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0,13</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50 м до жилых зданий</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lastRenderedPageBreak/>
              <w:t>3.10.1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0,15</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3.7</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0,015</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4.7</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0,14</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4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5.1, 3.6</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12 м</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4.1, 3.8, 4,5, 3.2</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0,2</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4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2.7.1 &lt;*****&gt;</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0,75</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от 7 до 50 м до жилых, образовательных, лечебных зданий, площадок отдыха</w:t>
            </w:r>
          </w:p>
        </w:tc>
      </w:tr>
      <w:tr w:rsidR="004E08E6" w:rsidRPr="00BC1A3C" w:rsidTr="002C07D9">
        <w:trPr>
          <w:jc w:val="center"/>
        </w:trPr>
        <w:tc>
          <w:tcPr>
            <w:tcW w:w="1163"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Территориальные зоны; виды объектов, размещение которых соответствует виду разрешенного использования</w:t>
            </w:r>
          </w:p>
        </w:tc>
        <w:tc>
          <w:tcPr>
            <w:tcW w:w="1758" w:type="dxa"/>
            <w:gridSpan w:val="2"/>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Предельные размеры земельных участков, в том числе их площадь, га</w:t>
            </w:r>
          </w:p>
        </w:tc>
        <w:tc>
          <w:tcPr>
            <w:tcW w:w="873"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Минимальные отступы от границ земельных участков, м &lt;*&gt;</w:t>
            </w:r>
          </w:p>
        </w:tc>
        <w:tc>
          <w:tcPr>
            <w:tcW w:w="1456"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Предельное количество этажей или предельная высота зданий, строений, сооружений</w:t>
            </w:r>
          </w:p>
        </w:tc>
        <w:tc>
          <w:tcPr>
            <w:tcW w:w="1276"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Максимальный процент застройки в границах земельного участка, % &lt;**&gt;</w:t>
            </w:r>
          </w:p>
        </w:tc>
        <w:tc>
          <w:tcPr>
            <w:tcW w:w="3120" w:type="dxa"/>
            <w:gridSpan w:val="2"/>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Иные показатели</w:t>
            </w:r>
          </w:p>
        </w:tc>
      </w:tr>
      <w:tr w:rsidR="004E08E6" w:rsidRPr="00BC1A3C" w:rsidTr="002C07D9">
        <w:trPr>
          <w:jc w:val="center"/>
        </w:trPr>
        <w:tc>
          <w:tcPr>
            <w:tcW w:w="1163" w:type="dxa"/>
            <w:vMerge/>
          </w:tcPr>
          <w:p w:rsidR="004E08E6" w:rsidRPr="00BC1A3C" w:rsidRDefault="004E08E6" w:rsidP="004E08E6">
            <w:pPr>
              <w:pStyle w:val="ConsPlusNormal"/>
              <w:rPr>
                <w:rFonts w:ascii="Arial" w:hAnsi="Arial" w:cs="Arial"/>
                <w:szCs w:val="22"/>
              </w:rPr>
            </w:pP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минимальные</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максимальные</w:t>
            </w:r>
          </w:p>
        </w:tc>
        <w:tc>
          <w:tcPr>
            <w:tcW w:w="873" w:type="dxa"/>
            <w:vMerge/>
          </w:tcPr>
          <w:p w:rsidR="004E08E6" w:rsidRPr="00BC1A3C" w:rsidRDefault="004E08E6" w:rsidP="004E08E6">
            <w:pPr>
              <w:pStyle w:val="ConsPlusNormal"/>
              <w:rPr>
                <w:rFonts w:ascii="Arial" w:hAnsi="Arial" w:cs="Arial"/>
                <w:szCs w:val="22"/>
              </w:rPr>
            </w:pPr>
          </w:p>
        </w:tc>
        <w:tc>
          <w:tcPr>
            <w:tcW w:w="1456" w:type="dxa"/>
            <w:vMerge/>
          </w:tcPr>
          <w:p w:rsidR="004E08E6" w:rsidRPr="00BC1A3C" w:rsidRDefault="004E08E6" w:rsidP="004E08E6">
            <w:pPr>
              <w:pStyle w:val="ConsPlusNormal"/>
              <w:rPr>
                <w:rFonts w:ascii="Arial" w:hAnsi="Arial" w:cs="Arial"/>
                <w:szCs w:val="22"/>
              </w:rPr>
            </w:pPr>
          </w:p>
        </w:tc>
        <w:tc>
          <w:tcPr>
            <w:tcW w:w="1276" w:type="dxa"/>
            <w:vMerge/>
          </w:tcPr>
          <w:p w:rsidR="004E08E6" w:rsidRPr="00BC1A3C" w:rsidRDefault="004E08E6" w:rsidP="004E08E6">
            <w:pPr>
              <w:pStyle w:val="ConsPlusNormal"/>
              <w:rPr>
                <w:rFonts w:ascii="Arial" w:hAnsi="Arial" w:cs="Arial"/>
                <w:szCs w:val="22"/>
              </w:rPr>
            </w:pP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минимальные отступы от красных линий, м</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санитарные разрывы, санитарно-защитные зоны, м</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6</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7</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w:t>
            </w:r>
          </w:p>
        </w:tc>
      </w:tr>
      <w:tr w:rsidR="004E08E6" w:rsidRPr="00BC1A3C" w:rsidTr="002C07D9">
        <w:trPr>
          <w:jc w:val="center"/>
        </w:trPr>
        <w:tc>
          <w:tcPr>
            <w:tcW w:w="1163" w:type="dxa"/>
            <w:shd w:val="clear" w:color="auto" w:fill="C6D9F1" w:themeFill="text2" w:themeFillTint="33"/>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Ж 4</w:t>
            </w:r>
          </w:p>
        </w:tc>
        <w:tc>
          <w:tcPr>
            <w:tcW w:w="8483" w:type="dxa"/>
            <w:gridSpan w:val="7"/>
            <w:shd w:val="clear" w:color="auto" w:fill="C6D9F1" w:themeFill="text2" w:themeFillTint="33"/>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Зона застройки дачными домами</w:t>
            </w:r>
          </w:p>
        </w:tc>
      </w:tr>
      <w:tr w:rsidR="004E08E6" w:rsidRPr="00BC1A3C" w:rsidTr="002C07D9">
        <w:trPr>
          <w:jc w:val="center"/>
        </w:trPr>
        <w:tc>
          <w:tcPr>
            <w:tcW w:w="9646" w:type="dxa"/>
            <w:gridSpan w:val="8"/>
          </w:tcPr>
          <w:p w:rsidR="004E08E6" w:rsidRPr="00BC1A3C" w:rsidRDefault="004E08E6" w:rsidP="004E08E6">
            <w:pPr>
              <w:pStyle w:val="ConsPlusNormal"/>
              <w:rPr>
                <w:rFonts w:ascii="Arial" w:hAnsi="Arial" w:cs="Arial"/>
                <w:b/>
                <w:szCs w:val="22"/>
              </w:rPr>
            </w:pPr>
            <w:r w:rsidRPr="00BC1A3C">
              <w:rPr>
                <w:rFonts w:ascii="Arial" w:hAnsi="Arial" w:cs="Arial"/>
                <w:b/>
                <w:szCs w:val="22"/>
              </w:rPr>
              <w:t>Основные виды разрешенного использования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13.1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0,04</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0,08</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3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улиц - 5</w:t>
            </w:r>
          </w:p>
          <w:p w:rsidR="004E08E6" w:rsidRPr="00BC1A3C" w:rsidRDefault="004E08E6" w:rsidP="004E08E6">
            <w:pPr>
              <w:pStyle w:val="ConsPlusNormal"/>
              <w:jc w:val="center"/>
              <w:rPr>
                <w:rFonts w:ascii="Arial" w:hAnsi="Arial" w:cs="Arial"/>
                <w:szCs w:val="22"/>
              </w:rPr>
            </w:pPr>
            <w:r w:rsidRPr="00BC1A3C">
              <w:rPr>
                <w:rFonts w:ascii="Arial" w:hAnsi="Arial" w:cs="Arial"/>
                <w:szCs w:val="22"/>
              </w:rPr>
              <w:t>проездов - 3</w:t>
            </w:r>
          </w:p>
        </w:tc>
        <w:tc>
          <w:tcPr>
            <w:tcW w:w="1618" w:type="dxa"/>
            <w:vMerge w:val="restart"/>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13.2</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0,04</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0,15</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3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улиц - 5</w:t>
            </w:r>
          </w:p>
          <w:p w:rsidR="004E08E6" w:rsidRPr="00BC1A3C" w:rsidRDefault="004E08E6" w:rsidP="004E08E6">
            <w:pPr>
              <w:pStyle w:val="ConsPlusNormal"/>
              <w:jc w:val="center"/>
              <w:rPr>
                <w:rFonts w:ascii="Arial" w:hAnsi="Arial" w:cs="Arial"/>
                <w:szCs w:val="22"/>
              </w:rPr>
            </w:pPr>
            <w:r w:rsidRPr="00BC1A3C">
              <w:rPr>
                <w:rFonts w:ascii="Arial" w:hAnsi="Arial" w:cs="Arial"/>
                <w:szCs w:val="22"/>
              </w:rPr>
              <w:t>проездов - 3</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3.1</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0,0018</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Не подлежат ограничению</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100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w:t>
            </w:r>
          </w:p>
        </w:tc>
        <w:tc>
          <w:tcPr>
            <w:tcW w:w="1618" w:type="dxa"/>
            <w:vMerge/>
          </w:tcPr>
          <w:p w:rsidR="004E08E6" w:rsidRPr="00BC1A3C" w:rsidRDefault="004E08E6" w:rsidP="004E08E6">
            <w:pPr>
              <w:pStyle w:val="ConsPlusNormal"/>
              <w:rPr>
                <w:rFonts w:ascii="Arial" w:hAnsi="Arial" w:cs="Arial"/>
                <w:szCs w:val="22"/>
              </w:rPr>
            </w:pP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12.0</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0,0010</w:t>
            </w:r>
          </w:p>
        </w:tc>
        <w:tc>
          <w:tcPr>
            <w:tcW w:w="7599" w:type="dxa"/>
            <w:gridSpan w:val="6"/>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На земельные участки действие градостроительного регламента не распространяется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3.8</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0,15</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Параметры не устанавливаются</w:t>
            </w:r>
          </w:p>
        </w:tc>
      </w:tr>
      <w:tr w:rsidR="004E08E6" w:rsidRPr="00BC1A3C" w:rsidTr="002C07D9">
        <w:trPr>
          <w:jc w:val="center"/>
        </w:trPr>
        <w:tc>
          <w:tcPr>
            <w:tcW w:w="9646" w:type="dxa"/>
            <w:gridSpan w:val="8"/>
          </w:tcPr>
          <w:p w:rsidR="004E08E6" w:rsidRPr="00BC1A3C" w:rsidRDefault="004E08E6" w:rsidP="004E08E6">
            <w:pPr>
              <w:pStyle w:val="ConsPlusNormal"/>
              <w:rPr>
                <w:rFonts w:ascii="Arial" w:hAnsi="Arial" w:cs="Arial"/>
                <w:b/>
                <w:szCs w:val="22"/>
              </w:rPr>
            </w:pPr>
            <w:r w:rsidRPr="00BC1A3C">
              <w:rPr>
                <w:rFonts w:ascii="Arial" w:hAnsi="Arial" w:cs="Arial"/>
                <w:b/>
                <w:szCs w:val="22"/>
              </w:rPr>
              <w:t>Условные виды разрешенного использования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4.4 &lt;****&gt;</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0,06</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0,15</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2 </w:t>
            </w:r>
            <w:proofErr w:type="spellStart"/>
            <w:r w:rsidRPr="00BC1A3C">
              <w:rPr>
                <w:rFonts w:ascii="Arial" w:hAnsi="Arial" w:cs="Arial"/>
                <w:szCs w:val="22"/>
              </w:rPr>
              <w:t>эт</w:t>
            </w:r>
            <w:proofErr w:type="spellEnd"/>
            <w:r w:rsidRPr="00BC1A3C">
              <w:rPr>
                <w:rFonts w:ascii="Arial" w:hAnsi="Arial" w:cs="Arial"/>
                <w:szCs w:val="22"/>
              </w:rPr>
              <w:t>.</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80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 xml:space="preserve">Параметры не </w:t>
            </w:r>
            <w:r w:rsidRPr="00BC1A3C">
              <w:rPr>
                <w:rFonts w:ascii="Arial" w:hAnsi="Arial" w:cs="Arial"/>
                <w:szCs w:val="22"/>
              </w:rPr>
              <w:lastRenderedPageBreak/>
              <w:t>устанавливаются</w:t>
            </w:r>
          </w:p>
        </w:tc>
      </w:tr>
      <w:tr w:rsidR="004E08E6" w:rsidRPr="00BC1A3C" w:rsidTr="002C07D9">
        <w:trPr>
          <w:jc w:val="center"/>
        </w:trPr>
        <w:tc>
          <w:tcPr>
            <w:tcW w:w="116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lastRenderedPageBreak/>
              <w:t>1.7</w:t>
            </w:r>
          </w:p>
        </w:tc>
        <w:tc>
          <w:tcPr>
            <w:tcW w:w="88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0,2</w:t>
            </w:r>
          </w:p>
        </w:tc>
        <w:tc>
          <w:tcPr>
            <w:tcW w:w="874"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2</w:t>
            </w:r>
          </w:p>
        </w:tc>
        <w:tc>
          <w:tcPr>
            <w:tcW w:w="873"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w:t>
            </w:r>
          </w:p>
        </w:tc>
        <w:tc>
          <w:tcPr>
            <w:tcW w:w="145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18 м</w:t>
            </w:r>
          </w:p>
        </w:tc>
        <w:tc>
          <w:tcPr>
            <w:tcW w:w="1276"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70</w:t>
            </w:r>
          </w:p>
        </w:tc>
        <w:tc>
          <w:tcPr>
            <w:tcW w:w="1502"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5</w:t>
            </w:r>
          </w:p>
        </w:tc>
        <w:tc>
          <w:tcPr>
            <w:tcW w:w="1618" w:type="dxa"/>
            <w:vAlign w:val="center"/>
          </w:tcPr>
          <w:p w:rsidR="004E08E6" w:rsidRPr="00BC1A3C" w:rsidRDefault="004E08E6" w:rsidP="004E08E6">
            <w:pPr>
              <w:pStyle w:val="ConsPlusNormal"/>
              <w:jc w:val="center"/>
              <w:rPr>
                <w:rFonts w:ascii="Arial" w:hAnsi="Arial" w:cs="Arial"/>
                <w:szCs w:val="22"/>
              </w:rPr>
            </w:pPr>
            <w:r w:rsidRPr="00BC1A3C">
              <w:rPr>
                <w:rFonts w:ascii="Arial" w:hAnsi="Arial" w:cs="Arial"/>
                <w:szCs w:val="22"/>
              </w:rPr>
              <w:t>300 &lt;*****&gt;</w:t>
            </w:r>
          </w:p>
        </w:tc>
      </w:tr>
    </w:tbl>
    <w:p w:rsidR="004D1F45" w:rsidRPr="00BC1A3C" w:rsidRDefault="004D1F45" w:rsidP="004E08E6">
      <w:pPr>
        <w:pStyle w:val="ConsPlusTitle"/>
        <w:ind w:firstLine="567"/>
        <w:jc w:val="both"/>
        <w:outlineLvl w:val="3"/>
        <w:rPr>
          <w:rFonts w:ascii="Arial" w:hAnsi="Arial" w:cs="Arial"/>
          <w:sz w:val="24"/>
          <w:szCs w:val="24"/>
        </w:rPr>
      </w:pPr>
    </w:p>
    <w:p w:rsidR="00521896" w:rsidRPr="00BC1A3C" w:rsidRDefault="00521896" w:rsidP="00723712">
      <w:pPr>
        <w:pStyle w:val="ConsPlusTitle"/>
        <w:ind w:firstLine="567"/>
        <w:jc w:val="center"/>
        <w:outlineLvl w:val="3"/>
        <w:rPr>
          <w:rFonts w:ascii="Arial" w:hAnsi="Arial" w:cs="Arial"/>
          <w:sz w:val="24"/>
          <w:szCs w:val="24"/>
        </w:rPr>
      </w:pPr>
      <w:r w:rsidRPr="00BC1A3C">
        <w:rPr>
          <w:rFonts w:ascii="Arial" w:hAnsi="Arial" w:cs="Arial"/>
          <w:sz w:val="24"/>
          <w:szCs w:val="24"/>
        </w:rPr>
        <w:t>15.2.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многофункциональных общественно-деловых зон (Ц)</w:t>
      </w:r>
    </w:p>
    <w:p w:rsidR="00521896" w:rsidRPr="00BC1A3C" w:rsidRDefault="00521896">
      <w:pPr>
        <w:pStyle w:val="ConsPlusNormal"/>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89"/>
        <w:gridCol w:w="887"/>
        <w:gridCol w:w="888"/>
        <w:gridCol w:w="918"/>
        <w:gridCol w:w="1229"/>
        <w:gridCol w:w="888"/>
        <w:gridCol w:w="2128"/>
        <w:gridCol w:w="1633"/>
      </w:tblGrid>
      <w:tr w:rsidR="00521896" w:rsidRPr="00BC1A3C" w:rsidTr="00A47C3B">
        <w:trPr>
          <w:jc w:val="center"/>
        </w:trPr>
        <w:tc>
          <w:tcPr>
            <w:tcW w:w="133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использования</w:t>
            </w:r>
          </w:p>
        </w:tc>
        <w:tc>
          <w:tcPr>
            <w:tcW w:w="198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1027"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382"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993"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4252"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521896" w:rsidRPr="00BC1A3C" w:rsidTr="00A47C3B">
        <w:trPr>
          <w:jc w:val="center"/>
        </w:trPr>
        <w:tc>
          <w:tcPr>
            <w:tcW w:w="1338" w:type="dxa"/>
            <w:vMerge/>
          </w:tcPr>
          <w:p w:rsidR="00521896" w:rsidRPr="00BC1A3C" w:rsidRDefault="00521896">
            <w:pPr>
              <w:pStyle w:val="ConsPlusNormal"/>
              <w:rPr>
                <w:rFonts w:ascii="Arial" w:hAnsi="Arial" w:cs="Arial"/>
                <w:sz w:val="24"/>
                <w:szCs w:val="24"/>
              </w:rPr>
            </w:pP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1027" w:type="dxa"/>
            <w:vMerge/>
          </w:tcPr>
          <w:p w:rsidR="00521896" w:rsidRPr="00BC1A3C" w:rsidRDefault="00521896">
            <w:pPr>
              <w:pStyle w:val="ConsPlusNormal"/>
              <w:rPr>
                <w:rFonts w:ascii="Arial" w:hAnsi="Arial" w:cs="Arial"/>
                <w:sz w:val="24"/>
                <w:szCs w:val="24"/>
              </w:rPr>
            </w:pPr>
          </w:p>
        </w:tc>
        <w:tc>
          <w:tcPr>
            <w:tcW w:w="1382" w:type="dxa"/>
            <w:vMerge/>
          </w:tcPr>
          <w:p w:rsidR="00521896" w:rsidRPr="00BC1A3C" w:rsidRDefault="00521896">
            <w:pPr>
              <w:pStyle w:val="ConsPlusNormal"/>
              <w:rPr>
                <w:rFonts w:ascii="Arial" w:hAnsi="Arial" w:cs="Arial"/>
                <w:sz w:val="24"/>
                <w:szCs w:val="24"/>
              </w:rPr>
            </w:pPr>
          </w:p>
        </w:tc>
        <w:tc>
          <w:tcPr>
            <w:tcW w:w="993" w:type="dxa"/>
            <w:vMerge/>
          </w:tcPr>
          <w:p w:rsidR="00521896" w:rsidRPr="00BC1A3C" w:rsidRDefault="00521896">
            <w:pPr>
              <w:pStyle w:val="ConsPlusNormal"/>
              <w:rPr>
                <w:rFonts w:ascii="Arial" w:hAnsi="Arial" w:cs="Arial"/>
                <w:sz w:val="24"/>
                <w:szCs w:val="24"/>
              </w:rPr>
            </w:pP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A47C3B">
        <w:trPr>
          <w:jc w:val="center"/>
        </w:trPr>
        <w:tc>
          <w:tcPr>
            <w:tcW w:w="1338"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Ц 1</w:t>
            </w:r>
          </w:p>
        </w:tc>
        <w:tc>
          <w:tcPr>
            <w:tcW w:w="9639" w:type="dxa"/>
            <w:gridSpan w:val="7"/>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обслуживания и деловой активности городского центра</w:t>
            </w:r>
          </w:p>
        </w:tc>
      </w:tr>
      <w:tr w:rsidR="004E08E6" w:rsidRPr="00BC1A3C" w:rsidTr="00A47C3B">
        <w:trPr>
          <w:jc w:val="center"/>
        </w:trPr>
        <w:tc>
          <w:tcPr>
            <w:tcW w:w="10977" w:type="dxa"/>
            <w:gridSpan w:val="8"/>
          </w:tcPr>
          <w:p w:rsidR="004E08E6" w:rsidRPr="00BC1A3C" w:rsidRDefault="004E08E6">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3.8</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3.6, 4.1, 4.5, 4.7</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Merge/>
          </w:tcPr>
          <w:p w:rsidR="00521896" w:rsidRPr="00BC1A3C" w:rsidRDefault="00521896">
            <w:pPr>
              <w:pStyle w:val="ConsPlusNormal"/>
              <w:rPr>
                <w:rFonts w:ascii="Arial" w:hAnsi="Arial" w:cs="Arial"/>
                <w:sz w:val="24"/>
                <w:szCs w:val="24"/>
              </w:rPr>
            </w:pP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3.2</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0.08</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Merge/>
          </w:tcPr>
          <w:p w:rsidR="00521896" w:rsidRPr="00BC1A3C" w:rsidRDefault="00521896">
            <w:pPr>
              <w:pStyle w:val="ConsPlusNormal"/>
              <w:rPr>
                <w:rFonts w:ascii="Arial" w:hAnsi="Arial" w:cs="Arial"/>
                <w:sz w:val="24"/>
                <w:szCs w:val="24"/>
              </w:rPr>
            </w:pP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0,02</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0,13</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3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 до жилых зданий</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3.3</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0,2</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3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4.2</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0,5</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 до жилых зданий</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4.4 &lt;***&gt;</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0,13</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3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8647"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 м</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4E08E6" w:rsidRPr="00BC1A3C" w:rsidTr="00A47C3B">
        <w:trPr>
          <w:jc w:val="center"/>
        </w:trPr>
        <w:tc>
          <w:tcPr>
            <w:tcW w:w="10977" w:type="dxa"/>
            <w:gridSpan w:val="8"/>
          </w:tcPr>
          <w:p w:rsidR="004E08E6" w:rsidRPr="00BC1A3C" w:rsidRDefault="004E08E6">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3.5.1</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0,07</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 м</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A47C3B">
        <w:trPr>
          <w:jc w:val="center"/>
        </w:trPr>
        <w:tc>
          <w:tcPr>
            <w:tcW w:w="133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использования</w:t>
            </w:r>
          </w:p>
        </w:tc>
        <w:tc>
          <w:tcPr>
            <w:tcW w:w="198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1027"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382"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993"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4252"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521896" w:rsidRPr="00BC1A3C" w:rsidTr="00A47C3B">
        <w:trPr>
          <w:jc w:val="center"/>
        </w:trPr>
        <w:tc>
          <w:tcPr>
            <w:tcW w:w="1338" w:type="dxa"/>
            <w:vMerge/>
          </w:tcPr>
          <w:p w:rsidR="00521896" w:rsidRPr="00BC1A3C" w:rsidRDefault="00521896">
            <w:pPr>
              <w:pStyle w:val="ConsPlusNormal"/>
              <w:rPr>
                <w:rFonts w:ascii="Arial" w:hAnsi="Arial" w:cs="Arial"/>
                <w:sz w:val="24"/>
                <w:szCs w:val="24"/>
              </w:rPr>
            </w:pP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1027" w:type="dxa"/>
            <w:vMerge/>
          </w:tcPr>
          <w:p w:rsidR="00521896" w:rsidRPr="00BC1A3C" w:rsidRDefault="00521896">
            <w:pPr>
              <w:pStyle w:val="ConsPlusNormal"/>
              <w:rPr>
                <w:rFonts w:ascii="Arial" w:hAnsi="Arial" w:cs="Arial"/>
                <w:sz w:val="24"/>
                <w:szCs w:val="24"/>
              </w:rPr>
            </w:pPr>
          </w:p>
        </w:tc>
        <w:tc>
          <w:tcPr>
            <w:tcW w:w="1382" w:type="dxa"/>
            <w:vMerge/>
          </w:tcPr>
          <w:p w:rsidR="00521896" w:rsidRPr="00BC1A3C" w:rsidRDefault="00521896">
            <w:pPr>
              <w:pStyle w:val="ConsPlusNormal"/>
              <w:rPr>
                <w:rFonts w:ascii="Arial" w:hAnsi="Arial" w:cs="Arial"/>
                <w:sz w:val="24"/>
                <w:szCs w:val="24"/>
              </w:rPr>
            </w:pPr>
          </w:p>
        </w:tc>
        <w:tc>
          <w:tcPr>
            <w:tcW w:w="993" w:type="dxa"/>
            <w:vMerge/>
          </w:tcPr>
          <w:p w:rsidR="00521896" w:rsidRPr="00BC1A3C" w:rsidRDefault="00521896">
            <w:pPr>
              <w:pStyle w:val="ConsPlusNormal"/>
              <w:rPr>
                <w:rFonts w:ascii="Arial" w:hAnsi="Arial" w:cs="Arial"/>
                <w:sz w:val="24"/>
                <w:szCs w:val="24"/>
              </w:rPr>
            </w:pP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A47C3B">
        <w:trPr>
          <w:jc w:val="center"/>
        </w:trPr>
        <w:tc>
          <w:tcPr>
            <w:tcW w:w="1338"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Ц 2</w:t>
            </w:r>
          </w:p>
        </w:tc>
        <w:tc>
          <w:tcPr>
            <w:tcW w:w="9639" w:type="dxa"/>
            <w:gridSpan w:val="7"/>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обслуживания и деловой активности местного значения</w:t>
            </w:r>
          </w:p>
        </w:tc>
      </w:tr>
      <w:tr w:rsidR="004E08E6" w:rsidRPr="00BC1A3C" w:rsidTr="00A47C3B">
        <w:trPr>
          <w:jc w:val="center"/>
        </w:trPr>
        <w:tc>
          <w:tcPr>
            <w:tcW w:w="10977" w:type="dxa"/>
            <w:gridSpan w:val="8"/>
          </w:tcPr>
          <w:p w:rsidR="004E08E6" w:rsidRPr="00BC1A3C" w:rsidRDefault="004E08E6">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3.6, 4.5, 4.7</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Не подлежат </w:t>
            </w:r>
            <w:r w:rsidRPr="00BC1A3C">
              <w:rPr>
                <w:rFonts w:ascii="Arial" w:hAnsi="Arial" w:cs="Arial"/>
                <w:sz w:val="24"/>
                <w:szCs w:val="24"/>
              </w:rPr>
              <w:lastRenderedPageBreak/>
              <w:t>ограничению</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w:t>
            </w:r>
            <w:r w:rsidRPr="00BC1A3C">
              <w:rPr>
                <w:rFonts w:ascii="Arial" w:hAnsi="Arial" w:cs="Arial"/>
                <w:sz w:val="24"/>
                <w:szCs w:val="24"/>
              </w:rPr>
              <w:lastRenderedPageBreak/>
              <w:t>ются</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3.2</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0,08</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Merge/>
          </w:tcPr>
          <w:p w:rsidR="00521896" w:rsidRPr="00BC1A3C" w:rsidRDefault="00521896">
            <w:pPr>
              <w:pStyle w:val="ConsPlusNormal"/>
              <w:rPr>
                <w:rFonts w:ascii="Arial" w:hAnsi="Arial" w:cs="Arial"/>
                <w:sz w:val="24"/>
                <w:szCs w:val="24"/>
              </w:rPr>
            </w:pP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0,02</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0,13</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3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 до жилых зданий</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3.3</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0,2</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3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Merge/>
          </w:tcPr>
          <w:p w:rsidR="00521896" w:rsidRPr="00BC1A3C" w:rsidRDefault="00521896">
            <w:pPr>
              <w:pStyle w:val="ConsPlusNormal"/>
              <w:rPr>
                <w:rFonts w:ascii="Arial" w:hAnsi="Arial" w:cs="Arial"/>
                <w:sz w:val="24"/>
                <w:szCs w:val="24"/>
              </w:rPr>
            </w:pP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3.4.1</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93" w:type="dxa"/>
            <w:vAlign w:val="center"/>
          </w:tcPr>
          <w:p w:rsidR="00521896" w:rsidRPr="00BC1A3C" w:rsidRDefault="009500BE">
            <w:pPr>
              <w:pStyle w:val="ConsPlusNormal"/>
              <w:jc w:val="center"/>
              <w:rPr>
                <w:rFonts w:ascii="Arial" w:hAnsi="Arial" w:cs="Arial"/>
                <w:sz w:val="24"/>
                <w:szCs w:val="24"/>
              </w:rPr>
            </w:pPr>
            <w:r w:rsidRPr="00BC1A3C">
              <w:rPr>
                <w:rFonts w:ascii="Arial" w:hAnsi="Arial" w:cs="Arial"/>
                <w:szCs w:val="22"/>
              </w:rPr>
              <w:t>0,9</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5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Merge/>
          </w:tcPr>
          <w:p w:rsidR="00521896" w:rsidRPr="00BC1A3C" w:rsidRDefault="00521896">
            <w:pPr>
              <w:pStyle w:val="ConsPlusNormal"/>
              <w:rPr>
                <w:rFonts w:ascii="Arial" w:hAnsi="Arial" w:cs="Arial"/>
                <w:sz w:val="24"/>
                <w:szCs w:val="24"/>
              </w:rPr>
            </w:pP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4.4</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0,13</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3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Merge/>
          </w:tcPr>
          <w:p w:rsidR="00521896" w:rsidRPr="00BC1A3C" w:rsidRDefault="00521896">
            <w:pPr>
              <w:pStyle w:val="ConsPlusNormal"/>
              <w:rPr>
                <w:rFonts w:ascii="Arial" w:hAnsi="Arial" w:cs="Arial"/>
                <w:sz w:val="24"/>
                <w:szCs w:val="24"/>
              </w:rPr>
            </w:pP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8647"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r w:rsidR="00521896" w:rsidRPr="00BC1A3C" w:rsidTr="00A47C3B">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w:t>
            </w:r>
          </w:p>
        </w:tc>
        <w:tc>
          <w:tcPr>
            <w:tcW w:w="99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2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 м</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240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4E08E6" w:rsidRPr="00BC1A3C" w:rsidTr="00A47C3B">
        <w:trPr>
          <w:jc w:val="center"/>
        </w:trPr>
        <w:tc>
          <w:tcPr>
            <w:tcW w:w="10977" w:type="dxa"/>
            <w:gridSpan w:val="8"/>
          </w:tcPr>
          <w:p w:rsidR="004E08E6" w:rsidRPr="00BC1A3C" w:rsidRDefault="004E08E6">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21896" w:rsidRPr="00BC1A3C" w:rsidTr="00A47C3B">
        <w:trPr>
          <w:jc w:val="center"/>
        </w:trPr>
        <w:tc>
          <w:tcPr>
            <w:tcW w:w="133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8.3</w:t>
            </w:r>
          </w:p>
        </w:tc>
        <w:tc>
          <w:tcPr>
            <w:tcW w:w="992"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0,02</w:t>
            </w:r>
          </w:p>
        </w:tc>
        <w:tc>
          <w:tcPr>
            <w:tcW w:w="993"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27"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382"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5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993"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240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bl>
    <w:p w:rsidR="00521896" w:rsidRPr="00BC1A3C" w:rsidRDefault="00521896">
      <w:pPr>
        <w:pStyle w:val="ConsPlusNormal"/>
        <w:jc w:val="both"/>
      </w:pPr>
    </w:p>
    <w:p w:rsidR="00521896" w:rsidRPr="00BC1A3C" w:rsidRDefault="00521896" w:rsidP="00723712">
      <w:pPr>
        <w:pStyle w:val="ConsPlusTitle"/>
        <w:ind w:firstLine="540"/>
        <w:jc w:val="center"/>
        <w:outlineLvl w:val="3"/>
        <w:rPr>
          <w:rFonts w:ascii="Arial" w:hAnsi="Arial" w:cs="Arial"/>
          <w:sz w:val="24"/>
          <w:szCs w:val="24"/>
        </w:rPr>
      </w:pPr>
      <w:r w:rsidRPr="00BC1A3C">
        <w:rPr>
          <w:rFonts w:ascii="Arial" w:hAnsi="Arial" w:cs="Arial"/>
          <w:sz w:val="24"/>
          <w:szCs w:val="24"/>
        </w:rPr>
        <w:t>15.3.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специализированных общественно-деловых зон (ЦС)</w:t>
      </w:r>
    </w:p>
    <w:p w:rsidR="00521896" w:rsidRPr="00BC1A3C" w:rsidRDefault="00521896">
      <w:pPr>
        <w:pStyle w:val="ConsPlusNormal"/>
        <w:jc w:val="both"/>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6"/>
        <w:gridCol w:w="880"/>
        <w:gridCol w:w="888"/>
        <w:gridCol w:w="918"/>
        <w:gridCol w:w="1229"/>
        <w:gridCol w:w="888"/>
        <w:gridCol w:w="1633"/>
        <w:gridCol w:w="2128"/>
      </w:tblGrid>
      <w:tr w:rsidR="00521896" w:rsidRPr="00BC1A3C" w:rsidTr="00F22549">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Территориальные зоны; виды </w:t>
            </w:r>
            <w:r w:rsidRPr="00BC1A3C">
              <w:rPr>
                <w:rFonts w:ascii="Arial" w:hAnsi="Arial" w:cs="Arial"/>
                <w:sz w:val="24"/>
                <w:szCs w:val="24"/>
              </w:rPr>
              <w:lastRenderedPageBreak/>
              <w:t>объектов, размещение которых соответствует виду разрешенного использования</w:t>
            </w:r>
          </w:p>
        </w:tc>
        <w:tc>
          <w:tcPr>
            <w:tcW w:w="1768"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 xml:space="preserve">Предельные размеры земельных участков, в </w:t>
            </w:r>
            <w:r w:rsidRPr="00BC1A3C">
              <w:rPr>
                <w:rFonts w:ascii="Arial" w:hAnsi="Arial" w:cs="Arial"/>
                <w:sz w:val="24"/>
                <w:szCs w:val="24"/>
              </w:rPr>
              <w:lastRenderedPageBreak/>
              <w:t>том числе их площадь, га</w:t>
            </w:r>
          </w:p>
        </w:tc>
        <w:tc>
          <w:tcPr>
            <w:tcW w:w="91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Минимальные отступ</w:t>
            </w:r>
            <w:r w:rsidRPr="00BC1A3C">
              <w:rPr>
                <w:rFonts w:ascii="Arial" w:hAnsi="Arial" w:cs="Arial"/>
                <w:sz w:val="24"/>
                <w:szCs w:val="24"/>
              </w:rPr>
              <w:lastRenderedPageBreak/>
              <w:t>ы от границ земельных участков, м &lt;*&gt;</w:t>
            </w:r>
          </w:p>
        </w:tc>
        <w:tc>
          <w:tcPr>
            <w:tcW w:w="1229"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 xml:space="preserve">Предельное количество </w:t>
            </w:r>
            <w:r w:rsidRPr="00BC1A3C">
              <w:rPr>
                <w:rFonts w:ascii="Arial" w:hAnsi="Arial" w:cs="Arial"/>
                <w:sz w:val="24"/>
                <w:szCs w:val="24"/>
              </w:rPr>
              <w:lastRenderedPageBreak/>
              <w:t>этажей или предельная высота зданий, строений, сооружений</w:t>
            </w:r>
          </w:p>
        </w:tc>
        <w:tc>
          <w:tcPr>
            <w:tcW w:w="88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Максимальный проце</w:t>
            </w:r>
            <w:r w:rsidRPr="00BC1A3C">
              <w:rPr>
                <w:rFonts w:ascii="Arial" w:hAnsi="Arial" w:cs="Arial"/>
                <w:sz w:val="24"/>
                <w:szCs w:val="24"/>
              </w:rPr>
              <w:lastRenderedPageBreak/>
              <w:t>нт застройки в границах земельного участка, % &lt;**&gt;</w:t>
            </w:r>
          </w:p>
        </w:tc>
        <w:tc>
          <w:tcPr>
            <w:tcW w:w="3761"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Иные показатели</w:t>
            </w:r>
          </w:p>
        </w:tc>
      </w:tr>
      <w:tr w:rsidR="00521896" w:rsidRPr="00BC1A3C" w:rsidTr="00F22549">
        <w:trPr>
          <w:jc w:val="center"/>
        </w:trPr>
        <w:tc>
          <w:tcPr>
            <w:tcW w:w="1196" w:type="dxa"/>
            <w:vMerge/>
          </w:tcPr>
          <w:p w:rsidR="00521896" w:rsidRPr="00BC1A3C" w:rsidRDefault="00521896">
            <w:pPr>
              <w:pStyle w:val="ConsPlusNormal"/>
              <w:rPr>
                <w:rFonts w:ascii="Arial" w:hAnsi="Arial" w:cs="Arial"/>
                <w:sz w:val="24"/>
                <w:szCs w:val="24"/>
              </w:rPr>
            </w:pP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918" w:type="dxa"/>
            <w:vMerge/>
          </w:tcPr>
          <w:p w:rsidR="00521896" w:rsidRPr="00BC1A3C" w:rsidRDefault="00521896">
            <w:pPr>
              <w:pStyle w:val="ConsPlusNormal"/>
              <w:rPr>
                <w:rFonts w:ascii="Arial" w:hAnsi="Arial" w:cs="Arial"/>
                <w:sz w:val="24"/>
                <w:szCs w:val="24"/>
              </w:rPr>
            </w:pPr>
          </w:p>
        </w:tc>
        <w:tc>
          <w:tcPr>
            <w:tcW w:w="1229" w:type="dxa"/>
            <w:vMerge/>
          </w:tcPr>
          <w:p w:rsidR="00521896" w:rsidRPr="00BC1A3C" w:rsidRDefault="00521896">
            <w:pPr>
              <w:pStyle w:val="ConsPlusNormal"/>
              <w:rPr>
                <w:rFonts w:ascii="Arial" w:hAnsi="Arial" w:cs="Arial"/>
                <w:sz w:val="24"/>
                <w:szCs w:val="24"/>
              </w:rPr>
            </w:pPr>
          </w:p>
        </w:tc>
        <w:tc>
          <w:tcPr>
            <w:tcW w:w="888" w:type="dxa"/>
            <w:vMerge/>
          </w:tcPr>
          <w:p w:rsidR="00521896" w:rsidRPr="00BC1A3C" w:rsidRDefault="00521896">
            <w:pPr>
              <w:pStyle w:val="ConsPlusNormal"/>
              <w:rPr>
                <w:rFonts w:ascii="Arial" w:hAnsi="Arial" w:cs="Arial"/>
                <w:sz w:val="24"/>
                <w:szCs w:val="24"/>
              </w:rPr>
            </w:pP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F22549">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ЦС 1</w:t>
            </w:r>
          </w:p>
        </w:tc>
        <w:tc>
          <w:tcPr>
            <w:tcW w:w="8564" w:type="dxa"/>
            <w:gridSpan w:val="7"/>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объектов здравоохранения</w:t>
            </w:r>
          </w:p>
        </w:tc>
      </w:tr>
      <w:tr w:rsidR="004E08E6" w:rsidRPr="00BC1A3C" w:rsidTr="002C07D9">
        <w:trPr>
          <w:jc w:val="center"/>
        </w:trPr>
        <w:tc>
          <w:tcPr>
            <w:tcW w:w="9760" w:type="dxa"/>
            <w:gridSpan w:val="8"/>
          </w:tcPr>
          <w:p w:rsidR="004E08E6" w:rsidRPr="00BC1A3C" w:rsidRDefault="004E08E6">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3.4</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5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9.2.1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0,25</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4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Merge/>
          </w:tcPr>
          <w:p w:rsidR="00521896" w:rsidRPr="00BC1A3C" w:rsidRDefault="00521896">
            <w:pPr>
              <w:pStyle w:val="ConsPlusNormal"/>
              <w:rPr>
                <w:rFonts w:ascii="Arial" w:hAnsi="Arial" w:cs="Arial"/>
                <w:sz w:val="24"/>
                <w:szCs w:val="24"/>
              </w:rPr>
            </w:pP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2128" w:type="dxa"/>
            <w:vMerge/>
          </w:tcPr>
          <w:p w:rsidR="00521896" w:rsidRPr="00BC1A3C" w:rsidRDefault="00521896">
            <w:pPr>
              <w:pStyle w:val="ConsPlusNormal"/>
              <w:rPr>
                <w:rFonts w:ascii="Arial" w:hAnsi="Arial" w:cs="Arial"/>
                <w:sz w:val="24"/>
                <w:szCs w:val="24"/>
              </w:rPr>
            </w:pPr>
          </w:p>
        </w:tc>
      </w:tr>
      <w:tr w:rsidR="004E08E6" w:rsidRPr="00BC1A3C" w:rsidTr="002C07D9">
        <w:trPr>
          <w:jc w:val="center"/>
        </w:trPr>
        <w:tc>
          <w:tcPr>
            <w:tcW w:w="9760" w:type="dxa"/>
            <w:gridSpan w:val="8"/>
          </w:tcPr>
          <w:p w:rsidR="004E08E6" w:rsidRPr="00BC1A3C" w:rsidRDefault="004E08E6">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3.7</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0,015</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4.7</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Merge/>
          </w:tcPr>
          <w:p w:rsidR="00521896" w:rsidRPr="00BC1A3C" w:rsidRDefault="00521896">
            <w:pPr>
              <w:pStyle w:val="ConsPlusNormal"/>
              <w:rPr>
                <w:rFonts w:ascii="Arial" w:hAnsi="Arial" w:cs="Arial"/>
                <w:sz w:val="24"/>
                <w:szCs w:val="24"/>
              </w:rPr>
            </w:pP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0,02</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0,13</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 до жилых зданий и детских учреждений</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5.1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3.3</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0,02</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Merge/>
          </w:tcPr>
          <w:p w:rsidR="00521896" w:rsidRPr="00BC1A3C" w:rsidRDefault="00521896">
            <w:pPr>
              <w:pStyle w:val="ConsPlusNormal"/>
              <w:rPr>
                <w:rFonts w:ascii="Arial" w:hAnsi="Arial" w:cs="Arial"/>
                <w:sz w:val="24"/>
                <w:szCs w:val="24"/>
              </w:rPr>
            </w:pPr>
          </w:p>
        </w:tc>
      </w:tr>
      <w:tr w:rsidR="00521896" w:rsidRPr="00BC1A3C" w:rsidTr="00F22549">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использования</w:t>
            </w:r>
          </w:p>
        </w:tc>
        <w:tc>
          <w:tcPr>
            <w:tcW w:w="1768"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91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229"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88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3761"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521896" w:rsidRPr="00BC1A3C" w:rsidTr="00F22549">
        <w:trPr>
          <w:jc w:val="center"/>
        </w:trPr>
        <w:tc>
          <w:tcPr>
            <w:tcW w:w="1196" w:type="dxa"/>
            <w:vMerge/>
          </w:tcPr>
          <w:p w:rsidR="00521896" w:rsidRPr="00BC1A3C" w:rsidRDefault="00521896">
            <w:pPr>
              <w:pStyle w:val="ConsPlusNormal"/>
              <w:rPr>
                <w:rFonts w:ascii="Arial" w:hAnsi="Arial" w:cs="Arial"/>
                <w:sz w:val="24"/>
                <w:szCs w:val="24"/>
              </w:rPr>
            </w:pP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918" w:type="dxa"/>
            <w:vMerge/>
          </w:tcPr>
          <w:p w:rsidR="00521896" w:rsidRPr="00BC1A3C" w:rsidRDefault="00521896">
            <w:pPr>
              <w:pStyle w:val="ConsPlusNormal"/>
              <w:rPr>
                <w:rFonts w:ascii="Arial" w:hAnsi="Arial" w:cs="Arial"/>
                <w:sz w:val="24"/>
                <w:szCs w:val="24"/>
              </w:rPr>
            </w:pPr>
          </w:p>
        </w:tc>
        <w:tc>
          <w:tcPr>
            <w:tcW w:w="1229" w:type="dxa"/>
            <w:vMerge/>
          </w:tcPr>
          <w:p w:rsidR="00521896" w:rsidRPr="00BC1A3C" w:rsidRDefault="00521896">
            <w:pPr>
              <w:pStyle w:val="ConsPlusNormal"/>
              <w:rPr>
                <w:rFonts w:ascii="Arial" w:hAnsi="Arial" w:cs="Arial"/>
                <w:sz w:val="24"/>
                <w:szCs w:val="24"/>
              </w:rPr>
            </w:pPr>
          </w:p>
        </w:tc>
        <w:tc>
          <w:tcPr>
            <w:tcW w:w="888" w:type="dxa"/>
            <w:vMerge/>
          </w:tcPr>
          <w:p w:rsidR="00521896" w:rsidRPr="00BC1A3C" w:rsidRDefault="00521896">
            <w:pPr>
              <w:pStyle w:val="ConsPlusNormal"/>
              <w:rPr>
                <w:rFonts w:ascii="Arial" w:hAnsi="Arial" w:cs="Arial"/>
                <w:sz w:val="24"/>
                <w:szCs w:val="24"/>
              </w:rPr>
            </w:pP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F22549">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ЦС 2</w:t>
            </w:r>
          </w:p>
        </w:tc>
        <w:tc>
          <w:tcPr>
            <w:tcW w:w="8564" w:type="dxa"/>
            <w:gridSpan w:val="7"/>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объектов профессионального образования и просвещения</w:t>
            </w:r>
          </w:p>
        </w:tc>
      </w:tr>
      <w:tr w:rsidR="004E08E6" w:rsidRPr="00BC1A3C" w:rsidTr="002C07D9">
        <w:trPr>
          <w:jc w:val="center"/>
        </w:trPr>
        <w:tc>
          <w:tcPr>
            <w:tcW w:w="9760" w:type="dxa"/>
            <w:gridSpan w:val="8"/>
          </w:tcPr>
          <w:p w:rsidR="004E08E6" w:rsidRPr="00BC1A3C" w:rsidRDefault="004E08E6">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3.5.2</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0,75</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4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Merge w:val="restart"/>
            <w:vAlign w:val="center"/>
          </w:tcPr>
          <w:p w:rsidR="00521896" w:rsidRPr="00BC1A3C" w:rsidRDefault="00521896" w:rsidP="00723712">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Merge/>
          </w:tcPr>
          <w:p w:rsidR="00521896" w:rsidRPr="00BC1A3C" w:rsidRDefault="00521896" w:rsidP="00723712">
            <w:pPr>
              <w:pStyle w:val="ConsPlusNormal"/>
              <w:jc w:val="center"/>
              <w:rPr>
                <w:rFonts w:ascii="Arial" w:hAnsi="Arial" w:cs="Arial"/>
                <w:sz w:val="24"/>
                <w:szCs w:val="24"/>
              </w:rPr>
            </w:pP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0,02</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0,13</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tcPr>
          <w:p w:rsidR="00521896" w:rsidRPr="00BC1A3C" w:rsidRDefault="00521896" w:rsidP="00723712">
            <w:pPr>
              <w:pStyle w:val="ConsPlusNormal"/>
              <w:jc w:val="center"/>
              <w:rPr>
                <w:rFonts w:ascii="Arial" w:hAnsi="Arial" w:cs="Arial"/>
                <w:sz w:val="24"/>
                <w:szCs w:val="24"/>
              </w:rPr>
            </w:pPr>
            <w:r w:rsidRPr="00BC1A3C">
              <w:rPr>
                <w:rFonts w:ascii="Arial" w:hAnsi="Arial" w:cs="Arial"/>
                <w:sz w:val="24"/>
                <w:szCs w:val="24"/>
              </w:rPr>
              <w:t>50 м до жилых зданий</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2128" w:type="dxa"/>
          </w:tcPr>
          <w:p w:rsidR="00521896" w:rsidRPr="00BC1A3C" w:rsidRDefault="00521896" w:rsidP="00723712">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Территориальные </w:t>
            </w:r>
            <w:r w:rsidRPr="00BC1A3C">
              <w:rPr>
                <w:rFonts w:ascii="Arial" w:hAnsi="Arial" w:cs="Arial"/>
                <w:sz w:val="24"/>
                <w:szCs w:val="24"/>
              </w:rPr>
              <w:lastRenderedPageBreak/>
              <w:t>зоны; виды объектов, размещение которых соответствует виду разрешенного использования</w:t>
            </w:r>
          </w:p>
        </w:tc>
        <w:tc>
          <w:tcPr>
            <w:tcW w:w="1768"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 xml:space="preserve">Предельные размеры </w:t>
            </w:r>
            <w:r w:rsidRPr="00BC1A3C">
              <w:rPr>
                <w:rFonts w:ascii="Arial" w:hAnsi="Arial" w:cs="Arial"/>
                <w:sz w:val="24"/>
                <w:szCs w:val="24"/>
              </w:rPr>
              <w:lastRenderedPageBreak/>
              <w:t>земельных участков, в том числе их площадь, га</w:t>
            </w:r>
          </w:p>
        </w:tc>
        <w:tc>
          <w:tcPr>
            <w:tcW w:w="91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Минимальны</w:t>
            </w:r>
            <w:r w:rsidRPr="00BC1A3C">
              <w:rPr>
                <w:rFonts w:ascii="Arial" w:hAnsi="Arial" w:cs="Arial"/>
                <w:sz w:val="24"/>
                <w:szCs w:val="24"/>
              </w:rPr>
              <w:lastRenderedPageBreak/>
              <w:t>е отступы от границ земельных участков, м &lt;*&gt;</w:t>
            </w:r>
          </w:p>
        </w:tc>
        <w:tc>
          <w:tcPr>
            <w:tcW w:w="1229"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 xml:space="preserve">Предельное </w:t>
            </w:r>
            <w:r w:rsidRPr="00BC1A3C">
              <w:rPr>
                <w:rFonts w:ascii="Arial" w:hAnsi="Arial" w:cs="Arial"/>
                <w:sz w:val="24"/>
                <w:szCs w:val="24"/>
              </w:rPr>
              <w:lastRenderedPageBreak/>
              <w:t>количество этажей или предельная высота зданий, строений, сооружений</w:t>
            </w:r>
          </w:p>
        </w:tc>
        <w:tc>
          <w:tcPr>
            <w:tcW w:w="88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Максимальн</w:t>
            </w:r>
            <w:r w:rsidRPr="00BC1A3C">
              <w:rPr>
                <w:rFonts w:ascii="Arial" w:hAnsi="Arial" w:cs="Arial"/>
                <w:sz w:val="24"/>
                <w:szCs w:val="24"/>
              </w:rPr>
              <w:lastRenderedPageBreak/>
              <w:t>ый процент застройки в границах земельного участка, % &lt;**&gt;</w:t>
            </w:r>
          </w:p>
        </w:tc>
        <w:tc>
          <w:tcPr>
            <w:tcW w:w="3761"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Иные показатели</w:t>
            </w:r>
          </w:p>
        </w:tc>
      </w:tr>
      <w:tr w:rsidR="00521896" w:rsidRPr="00BC1A3C" w:rsidTr="00F22549">
        <w:trPr>
          <w:jc w:val="center"/>
        </w:trPr>
        <w:tc>
          <w:tcPr>
            <w:tcW w:w="1196" w:type="dxa"/>
            <w:vMerge/>
          </w:tcPr>
          <w:p w:rsidR="00521896" w:rsidRPr="00BC1A3C" w:rsidRDefault="00521896">
            <w:pPr>
              <w:pStyle w:val="ConsPlusNormal"/>
              <w:rPr>
                <w:rFonts w:ascii="Arial" w:hAnsi="Arial" w:cs="Arial"/>
                <w:sz w:val="24"/>
                <w:szCs w:val="24"/>
              </w:rPr>
            </w:pP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918" w:type="dxa"/>
            <w:vMerge/>
          </w:tcPr>
          <w:p w:rsidR="00521896" w:rsidRPr="00BC1A3C" w:rsidRDefault="00521896">
            <w:pPr>
              <w:pStyle w:val="ConsPlusNormal"/>
              <w:rPr>
                <w:rFonts w:ascii="Arial" w:hAnsi="Arial" w:cs="Arial"/>
                <w:sz w:val="24"/>
                <w:szCs w:val="24"/>
              </w:rPr>
            </w:pPr>
          </w:p>
        </w:tc>
        <w:tc>
          <w:tcPr>
            <w:tcW w:w="1229" w:type="dxa"/>
            <w:vMerge/>
          </w:tcPr>
          <w:p w:rsidR="00521896" w:rsidRPr="00BC1A3C" w:rsidRDefault="00521896">
            <w:pPr>
              <w:pStyle w:val="ConsPlusNormal"/>
              <w:rPr>
                <w:rFonts w:ascii="Arial" w:hAnsi="Arial" w:cs="Arial"/>
                <w:sz w:val="24"/>
                <w:szCs w:val="24"/>
              </w:rPr>
            </w:pPr>
          </w:p>
        </w:tc>
        <w:tc>
          <w:tcPr>
            <w:tcW w:w="888" w:type="dxa"/>
            <w:vMerge/>
          </w:tcPr>
          <w:p w:rsidR="00521896" w:rsidRPr="00BC1A3C" w:rsidRDefault="00521896">
            <w:pPr>
              <w:pStyle w:val="ConsPlusNormal"/>
              <w:rPr>
                <w:rFonts w:ascii="Arial" w:hAnsi="Arial" w:cs="Arial"/>
                <w:sz w:val="24"/>
                <w:szCs w:val="24"/>
              </w:rPr>
            </w:pP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F22549">
        <w:trPr>
          <w:jc w:val="center"/>
        </w:trPr>
        <w:tc>
          <w:tcPr>
            <w:tcW w:w="1196" w:type="dxa"/>
            <w:shd w:val="clear" w:color="auto" w:fill="C6D9F1" w:themeFill="text2" w:themeFillTint="33"/>
          </w:tcPr>
          <w:p w:rsidR="00521896" w:rsidRPr="00BC1A3C" w:rsidRDefault="00521896">
            <w:pPr>
              <w:pStyle w:val="ConsPlusNormal"/>
              <w:rPr>
                <w:rFonts w:ascii="Arial" w:hAnsi="Arial" w:cs="Arial"/>
                <w:sz w:val="24"/>
                <w:szCs w:val="24"/>
              </w:rPr>
            </w:pPr>
            <w:r w:rsidRPr="00BC1A3C">
              <w:rPr>
                <w:rFonts w:ascii="Arial" w:hAnsi="Arial" w:cs="Arial"/>
                <w:sz w:val="24"/>
                <w:szCs w:val="24"/>
              </w:rPr>
              <w:t>ЦС 3</w:t>
            </w:r>
          </w:p>
        </w:tc>
        <w:tc>
          <w:tcPr>
            <w:tcW w:w="8564" w:type="dxa"/>
            <w:gridSpan w:val="7"/>
            <w:shd w:val="clear" w:color="auto" w:fill="C6D9F1" w:themeFill="text2" w:themeFillTint="33"/>
          </w:tcPr>
          <w:p w:rsidR="00521896" w:rsidRPr="00BC1A3C" w:rsidRDefault="00521896">
            <w:pPr>
              <w:pStyle w:val="ConsPlusNormal"/>
              <w:rPr>
                <w:rFonts w:ascii="Arial" w:hAnsi="Arial" w:cs="Arial"/>
                <w:sz w:val="24"/>
                <w:szCs w:val="24"/>
              </w:rPr>
            </w:pPr>
            <w:r w:rsidRPr="00BC1A3C">
              <w:rPr>
                <w:rFonts w:ascii="Arial" w:hAnsi="Arial" w:cs="Arial"/>
                <w:sz w:val="24"/>
                <w:szCs w:val="24"/>
              </w:rPr>
              <w:t>Зона объектов спортивного назначения</w:t>
            </w:r>
          </w:p>
        </w:tc>
      </w:tr>
      <w:tr w:rsidR="004E08E6" w:rsidRPr="00BC1A3C" w:rsidTr="002C07D9">
        <w:trPr>
          <w:jc w:val="center"/>
        </w:trPr>
        <w:tc>
          <w:tcPr>
            <w:tcW w:w="9760" w:type="dxa"/>
            <w:gridSpan w:val="8"/>
          </w:tcPr>
          <w:p w:rsidR="004E08E6" w:rsidRPr="00BC1A3C" w:rsidRDefault="004E08E6">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2128" w:type="dxa"/>
            <w:vMerge/>
          </w:tcPr>
          <w:p w:rsidR="00521896" w:rsidRPr="00BC1A3C" w:rsidRDefault="00521896">
            <w:pPr>
              <w:pStyle w:val="ConsPlusNormal"/>
              <w:rPr>
                <w:rFonts w:ascii="Arial" w:hAnsi="Arial" w:cs="Arial"/>
                <w:sz w:val="24"/>
                <w:szCs w:val="24"/>
              </w:rPr>
            </w:pPr>
          </w:p>
        </w:tc>
      </w:tr>
      <w:tr w:rsidR="004E08E6" w:rsidRPr="00BC1A3C" w:rsidTr="002C07D9">
        <w:trPr>
          <w:jc w:val="center"/>
        </w:trPr>
        <w:tc>
          <w:tcPr>
            <w:tcW w:w="9760" w:type="dxa"/>
            <w:gridSpan w:val="8"/>
          </w:tcPr>
          <w:p w:rsidR="004E08E6" w:rsidRPr="00BC1A3C" w:rsidRDefault="004E08E6">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4.7</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0,02</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0.13</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 до жилых зданий и детских учреждений</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3.6</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Территориальные зоны; </w:t>
            </w:r>
            <w:r w:rsidRPr="00BC1A3C">
              <w:rPr>
                <w:rFonts w:ascii="Arial" w:hAnsi="Arial" w:cs="Arial"/>
                <w:sz w:val="24"/>
                <w:szCs w:val="24"/>
              </w:rPr>
              <w:lastRenderedPageBreak/>
              <w:t>виды объектов, размещение которых соответствует виду разрешенного использования</w:t>
            </w:r>
          </w:p>
        </w:tc>
        <w:tc>
          <w:tcPr>
            <w:tcW w:w="1768"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 xml:space="preserve">Предельные размеры земельных </w:t>
            </w:r>
            <w:r w:rsidRPr="00BC1A3C">
              <w:rPr>
                <w:rFonts w:ascii="Arial" w:hAnsi="Arial" w:cs="Arial"/>
                <w:sz w:val="24"/>
                <w:szCs w:val="24"/>
              </w:rPr>
              <w:lastRenderedPageBreak/>
              <w:t>участков, в том числе их площадь, га</w:t>
            </w:r>
          </w:p>
        </w:tc>
        <w:tc>
          <w:tcPr>
            <w:tcW w:w="91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 xml:space="preserve">Минимальные </w:t>
            </w:r>
            <w:r w:rsidRPr="00BC1A3C">
              <w:rPr>
                <w:rFonts w:ascii="Arial" w:hAnsi="Arial" w:cs="Arial"/>
                <w:sz w:val="24"/>
                <w:szCs w:val="24"/>
              </w:rPr>
              <w:lastRenderedPageBreak/>
              <w:t>отступы от границ земельных участков, м &lt;*&gt;</w:t>
            </w:r>
          </w:p>
        </w:tc>
        <w:tc>
          <w:tcPr>
            <w:tcW w:w="1229"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Предельное количест</w:t>
            </w:r>
            <w:r w:rsidRPr="00BC1A3C">
              <w:rPr>
                <w:rFonts w:ascii="Arial" w:hAnsi="Arial" w:cs="Arial"/>
                <w:sz w:val="24"/>
                <w:szCs w:val="24"/>
              </w:rPr>
              <w:lastRenderedPageBreak/>
              <w:t>во этажей или предельная высота зданий, строений, сооружений</w:t>
            </w:r>
          </w:p>
        </w:tc>
        <w:tc>
          <w:tcPr>
            <w:tcW w:w="88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 xml:space="preserve">Максимальный </w:t>
            </w:r>
            <w:r w:rsidRPr="00BC1A3C">
              <w:rPr>
                <w:rFonts w:ascii="Arial" w:hAnsi="Arial" w:cs="Arial"/>
                <w:sz w:val="24"/>
                <w:szCs w:val="24"/>
              </w:rPr>
              <w:lastRenderedPageBreak/>
              <w:t>процент застройки в границах земельного участка, % &lt;**&gt;</w:t>
            </w:r>
          </w:p>
        </w:tc>
        <w:tc>
          <w:tcPr>
            <w:tcW w:w="3761"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Иные показатели</w:t>
            </w:r>
          </w:p>
        </w:tc>
      </w:tr>
      <w:tr w:rsidR="00521896" w:rsidRPr="00BC1A3C" w:rsidTr="00F22549">
        <w:trPr>
          <w:jc w:val="center"/>
        </w:trPr>
        <w:tc>
          <w:tcPr>
            <w:tcW w:w="1196" w:type="dxa"/>
            <w:vMerge/>
          </w:tcPr>
          <w:p w:rsidR="00521896" w:rsidRPr="00BC1A3C" w:rsidRDefault="00521896">
            <w:pPr>
              <w:pStyle w:val="ConsPlusNormal"/>
              <w:rPr>
                <w:rFonts w:ascii="Arial" w:hAnsi="Arial" w:cs="Arial"/>
                <w:sz w:val="24"/>
                <w:szCs w:val="24"/>
              </w:rPr>
            </w:pP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918" w:type="dxa"/>
            <w:vMerge/>
          </w:tcPr>
          <w:p w:rsidR="00521896" w:rsidRPr="00BC1A3C" w:rsidRDefault="00521896">
            <w:pPr>
              <w:pStyle w:val="ConsPlusNormal"/>
              <w:rPr>
                <w:rFonts w:ascii="Arial" w:hAnsi="Arial" w:cs="Arial"/>
                <w:sz w:val="24"/>
                <w:szCs w:val="24"/>
              </w:rPr>
            </w:pPr>
          </w:p>
        </w:tc>
        <w:tc>
          <w:tcPr>
            <w:tcW w:w="1229" w:type="dxa"/>
            <w:vMerge/>
          </w:tcPr>
          <w:p w:rsidR="00521896" w:rsidRPr="00BC1A3C" w:rsidRDefault="00521896">
            <w:pPr>
              <w:pStyle w:val="ConsPlusNormal"/>
              <w:rPr>
                <w:rFonts w:ascii="Arial" w:hAnsi="Arial" w:cs="Arial"/>
                <w:sz w:val="24"/>
                <w:szCs w:val="24"/>
              </w:rPr>
            </w:pPr>
          </w:p>
        </w:tc>
        <w:tc>
          <w:tcPr>
            <w:tcW w:w="888" w:type="dxa"/>
            <w:vMerge/>
          </w:tcPr>
          <w:p w:rsidR="00521896" w:rsidRPr="00BC1A3C" w:rsidRDefault="00521896">
            <w:pPr>
              <w:pStyle w:val="ConsPlusNormal"/>
              <w:rPr>
                <w:rFonts w:ascii="Arial" w:hAnsi="Arial" w:cs="Arial"/>
                <w:sz w:val="24"/>
                <w:szCs w:val="24"/>
              </w:rPr>
            </w:pP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F22549">
        <w:trPr>
          <w:jc w:val="center"/>
        </w:trPr>
        <w:tc>
          <w:tcPr>
            <w:tcW w:w="1196"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880"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88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91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22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88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633"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212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F22549">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ЦС - 4</w:t>
            </w:r>
          </w:p>
        </w:tc>
        <w:tc>
          <w:tcPr>
            <w:tcW w:w="8564" w:type="dxa"/>
            <w:gridSpan w:val="7"/>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объектов религиозного назначения</w:t>
            </w:r>
          </w:p>
        </w:tc>
      </w:tr>
      <w:tr w:rsidR="004E08E6" w:rsidRPr="00BC1A3C" w:rsidTr="002C07D9">
        <w:trPr>
          <w:jc w:val="center"/>
        </w:trPr>
        <w:tc>
          <w:tcPr>
            <w:tcW w:w="9760" w:type="dxa"/>
            <w:gridSpan w:val="8"/>
          </w:tcPr>
          <w:p w:rsidR="004E08E6" w:rsidRPr="00BC1A3C" w:rsidRDefault="004E08E6">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3.7</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0,015</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2128" w:type="dxa"/>
            <w:vMerge/>
          </w:tcPr>
          <w:p w:rsidR="00521896" w:rsidRPr="00BC1A3C" w:rsidRDefault="00521896">
            <w:pPr>
              <w:pStyle w:val="ConsPlusNormal"/>
              <w:rPr>
                <w:rFonts w:ascii="Arial" w:hAnsi="Arial" w:cs="Arial"/>
                <w:sz w:val="24"/>
                <w:szCs w:val="24"/>
              </w:rPr>
            </w:pPr>
          </w:p>
        </w:tc>
      </w:tr>
      <w:tr w:rsidR="004E08E6" w:rsidRPr="00BC1A3C" w:rsidTr="002C07D9">
        <w:trPr>
          <w:jc w:val="center"/>
        </w:trPr>
        <w:tc>
          <w:tcPr>
            <w:tcW w:w="9760" w:type="dxa"/>
            <w:gridSpan w:val="8"/>
          </w:tcPr>
          <w:p w:rsidR="004E08E6" w:rsidRPr="00BC1A3C" w:rsidRDefault="004E08E6">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3.5.1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0,07</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4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до границ участка - 25 м;</w:t>
            </w:r>
          </w:p>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до здания - 25 м</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Merge w:val="restart"/>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w:t>
            </w:r>
            <w:r w:rsidRPr="00BC1A3C">
              <w:rPr>
                <w:rFonts w:ascii="Arial" w:hAnsi="Arial" w:cs="Arial"/>
                <w:sz w:val="24"/>
                <w:szCs w:val="24"/>
              </w:rPr>
              <w:lastRenderedPageBreak/>
              <w:t>нного использования</w:t>
            </w:r>
          </w:p>
        </w:tc>
        <w:tc>
          <w:tcPr>
            <w:tcW w:w="1768" w:type="dxa"/>
            <w:gridSpan w:val="2"/>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Предельные размеры земельных участков, в том числе их площадь, га</w:t>
            </w:r>
          </w:p>
        </w:tc>
        <w:tc>
          <w:tcPr>
            <w:tcW w:w="918" w:type="dxa"/>
            <w:vMerge w:val="restart"/>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229" w:type="dxa"/>
            <w:vMerge w:val="restart"/>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888" w:type="dxa"/>
            <w:vMerge w:val="restart"/>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Максимальный процент застройки в границах земельного участка, % </w:t>
            </w:r>
            <w:r w:rsidRPr="00BC1A3C">
              <w:rPr>
                <w:rFonts w:ascii="Arial" w:hAnsi="Arial" w:cs="Arial"/>
                <w:sz w:val="24"/>
                <w:szCs w:val="24"/>
              </w:rPr>
              <w:lastRenderedPageBreak/>
              <w:t>&lt;**&gt;</w:t>
            </w:r>
          </w:p>
        </w:tc>
        <w:tc>
          <w:tcPr>
            <w:tcW w:w="3761" w:type="dxa"/>
            <w:gridSpan w:val="2"/>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Иные показатели</w:t>
            </w:r>
          </w:p>
        </w:tc>
      </w:tr>
      <w:tr w:rsidR="00521896" w:rsidRPr="00BC1A3C" w:rsidTr="00F22549">
        <w:trPr>
          <w:jc w:val="center"/>
        </w:trPr>
        <w:tc>
          <w:tcPr>
            <w:tcW w:w="1196" w:type="dxa"/>
            <w:vMerge/>
          </w:tcPr>
          <w:p w:rsidR="00521896" w:rsidRPr="00BC1A3C" w:rsidRDefault="00521896">
            <w:pPr>
              <w:pStyle w:val="ConsPlusNormal"/>
              <w:rPr>
                <w:rFonts w:ascii="Arial" w:hAnsi="Arial" w:cs="Arial"/>
                <w:sz w:val="24"/>
                <w:szCs w:val="24"/>
              </w:rPr>
            </w:pPr>
          </w:p>
        </w:tc>
        <w:tc>
          <w:tcPr>
            <w:tcW w:w="880"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88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918" w:type="dxa"/>
            <w:vMerge/>
          </w:tcPr>
          <w:p w:rsidR="00521896" w:rsidRPr="00BC1A3C" w:rsidRDefault="00521896">
            <w:pPr>
              <w:pStyle w:val="ConsPlusNormal"/>
              <w:rPr>
                <w:rFonts w:ascii="Arial" w:hAnsi="Arial" w:cs="Arial"/>
                <w:sz w:val="24"/>
                <w:szCs w:val="24"/>
              </w:rPr>
            </w:pPr>
          </w:p>
        </w:tc>
        <w:tc>
          <w:tcPr>
            <w:tcW w:w="1229" w:type="dxa"/>
            <w:vMerge/>
          </w:tcPr>
          <w:p w:rsidR="00521896" w:rsidRPr="00BC1A3C" w:rsidRDefault="00521896">
            <w:pPr>
              <w:pStyle w:val="ConsPlusNormal"/>
              <w:rPr>
                <w:rFonts w:ascii="Arial" w:hAnsi="Arial" w:cs="Arial"/>
                <w:sz w:val="24"/>
                <w:szCs w:val="24"/>
              </w:rPr>
            </w:pPr>
          </w:p>
        </w:tc>
        <w:tc>
          <w:tcPr>
            <w:tcW w:w="888" w:type="dxa"/>
            <w:vMerge/>
          </w:tcPr>
          <w:p w:rsidR="00521896" w:rsidRPr="00BC1A3C" w:rsidRDefault="00521896">
            <w:pPr>
              <w:pStyle w:val="ConsPlusNormal"/>
              <w:rPr>
                <w:rFonts w:ascii="Arial" w:hAnsi="Arial" w:cs="Arial"/>
                <w:sz w:val="24"/>
                <w:szCs w:val="24"/>
              </w:rPr>
            </w:pPr>
          </w:p>
        </w:tc>
        <w:tc>
          <w:tcPr>
            <w:tcW w:w="1633"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212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F22549">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ЦС 5</w:t>
            </w:r>
          </w:p>
        </w:tc>
        <w:tc>
          <w:tcPr>
            <w:tcW w:w="8564" w:type="dxa"/>
            <w:gridSpan w:val="7"/>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объектов торгового назначения</w:t>
            </w:r>
          </w:p>
        </w:tc>
      </w:tr>
      <w:tr w:rsidR="004E08E6" w:rsidRPr="00BC1A3C" w:rsidTr="002C07D9">
        <w:trPr>
          <w:jc w:val="center"/>
        </w:trPr>
        <w:tc>
          <w:tcPr>
            <w:tcW w:w="9760" w:type="dxa"/>
            <w:gridSpan w:val="8"/>
          </w:tcPr>
          <w:p w:rsidR="004E08E6" w:rsidRPr="00BC1A3C" w:rsidRDefault="004E08E6">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4.2</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0,25</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 до жилых зданий</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4.3</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0,03</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 до жилых зданий</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0,02</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0.25</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3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 до жилых зданий</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4E08E6" w:rsidRPr="00BC1A3C" w:rsidTr="002C07D9">
        <w:trPr>
          <w:jc w:val="center"/>
        </w:trPr>
        <w:tc>
          <w:tcPr>
            <w:tcW w:w="9760" w:type="dxa"/>
            <w:gridSpan w:val="8"/>
          </w:tcPr>
          <w:p w:rsidR="004E08E6" w:rsidRPr="00BC1A3C" w:rsidRDefault="004E08E6">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4.1</w:t>
            </w:r>
          </w:p>
        </w:tc>
        <w:tc>
          <w:tcPr>
            <w:tcW w:w="88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1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bl>
    <w:p w:rsidR="00521896" w:rsidRPr="00BC1A3C" w:rsidRDefault="00521896" w:rsidP="002310D6">
      <w:pPr>
        <w:pStyle w:val="ConsPlusNormal"/>
        <w:ind w:left="426"/>
        <w:jc w:val="both"/>
      </w:pPr>
    </w:p>
    <w:p w:rsidR="00521896" w:rsidRPr="00BC1A3C" w:rsidRDefault="00521896" w:rsidP="00723712">
      <w:pPr>
        <w:pStyle w:val="ConsPlusTitle"/>
        <w:ind w:right="564" w:firstLine="540"/>
        <w:jc w:val="center"/>
        <w:outlineLvl w:val="3"/>
        <w:rPr>
          <w:rFonts w:ascii="Arial" w:hAnsi="Arial" w:cs="Arial"/>
          <w:sz w:val="24"/>
          <w:szCs w:val="24"/>
        </w:rPr>
      </w:pPr>
      <w:r w:rsidRPr="00BC1A3C">
        <w:rPr>
          <w:rFonts w:ascii="Arial" w:hAnsi="Arial" w:cs="Arial"/>
          <w:sz w:val="24"/>
          <w:szCs w:val="24"/>
        </w:rPr>
        <w:t>15.4.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производственно-коммунальных зон (ПК)</w:t>
      </w:r>
    </w:p>
    <w:p w:rsidR="00521896" w:rsidRPr="00BC1A3C" w:rsidRDefault="00521896">
      <w:pPr>
        <w:pStyle w:val="ConsPlusNormal"/>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6"/>
        <w:gridCol w:w="881"/>
        <w:gridCol w:w="888"/>
        <w:gridCol w:w="901"/>
        <w:gridCol w:w="1245"/>
        <w:gridCol w:w="888"/>
        <w:gridCol w:w="1632"/>
        <w:gridCol w:w="2129"/>
      </w:tblGrid>
      <w:tr w:rsidR="00521896" w:rsidRPr="00BC1A3C" w:rsidTr="00F22549">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w:t>
            </w:r>
            <w:r w:rsidRPr="00BC1A3C">
              <w:rPr>
                <w:rFonts w:ascii="Arial" w:hAnsi="Arial" w:cs="Arial"/>
                <w:sz w:val="24"/>
                <w:szCs w:val="24"/>
              </w:rPr>
              <w:lastRenderedPageBreak/>
              <w:t>вания</w:t>
            </w:r>
          </w:p>
        </w:tc>
        <w:tc>
          <w:tcPr>
            <w:tcW w:w="1769"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Предельные размеры земельных участков, в том числе их площадь, га</w:t>
            </w:r>
          </w:p>
        </w:tc>
        <w:tc>
          <w:tcPr>
            <w:tcW w:w="901"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245"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88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3761"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521896" w:rsidRPr="00BC1A3C" w:rsidTr="00F22549">
        <w:trPr>
          <w:jc w:val="center"/>
        </w:trPr>
        <w:tc>
          <w:tcPr>
            <w:tcW w:w="1196" w:type="dxa"/>
            <w:vMerge/>
          </w:tcPr>
          <w:p w:rsidR="00521896" w:rsidRPr="00BC1A3C" w:rsidRDefault="00521896">
            <w:pPr>
              <w:pStyle w:val="ConsPlusNormal"/>
              <w:rPr>
                <w:rFonts w:ascii="Arial" w:hAnsi="Arial" w:cs="Arial"/>
                <w:sz w:val="24"/>
                <w:szCs w:val="24"/>
              </w:rPr>
            </w:pP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901" w:type="dxa"/>
            <w:vMerge/>
          </w:tcPr>
          <w:p w:rsidR="00521896" w:rsidRPr="00BC1A3C" w:rsidRDefault="00521896">
            <w:pPr>
              <w:pStyle w:val="ConsPlusNormal"/>
              <w:rPr>
                <w:rFonts w:ascii="Arial" w:hAnsi="Arial" w:cs="Arial"/>
                <w:sz w:val="24"/>
                <w:szCs w:val="24"/>
              </w:rPr>
            </w:pPr>
          </w:p>
        </w:tc>
        <w:tc>
          <w:tcPr>
            <w:tcW w:w="1245" w:type="dxa"/>
            <w:vMerge/>
          </w:tcPr>
          <w:p w:rsidR="00521896" w:rsidRPr="00BC1A3C" w:rsidRDefault="00521896">
            <w:pPr>
              <w:pStyle w:val="ConsPlusNormal"/>
              <w:rPr>
                <w:rFonts w:ascii="Arial" w:hAnsi="Arial" w:cs="Arial"/>
                <w:sz w:val="24"/>
                <w:szCs w:val="24"/>
              </w:rPr>
            </w:pPr>
          </w:p>
        </w:tc>
        <w:tc>
          <w:tcPr>
            <w:tcW w:w="888" w:type="dxa"/>
            <w:vMerge/>
          </w:tcPr>
          <w:p w:rsidR="00521896" w:rsidRPr="00BC1A3C" w:rsidRDefault="00521896">
            <w:pPr>
              <w:pStyle w:val="ConsPlusNormal"/>
              <w:rPr>
                <w:rFonts w:ascii="Arial" w:hAnsi="Arial" w:cs="Arial"/>
                <w:sz w:val="24"/>
                <w:szCs w:val="24"/>
              </w:rPr>
            </w:pP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F22549">
        <w:trPr>
          <w:jc w:val="center"/>
        </w:trPr>
        <w:tc>
          <w:tcPr>
            <w:tcW w:w="1196"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1</w:t>
            </w:r>
          </w:p>
        </w:tc>
        <w:tc>
          <w:tcPr>
            <w:tcW w:w="881"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88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901"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245"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88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632"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212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F22549">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ПК 2</w:t>
            </w:r>
          </w:p>
        </w:tc>
        <w:tc>
          <w:tcPr>
            <w:tcW w:w="8564" w:type="dxa"/>
            <w:gridSpan w:val="7"/>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производственно-коммунальных объектов III класса опасности с санитарно-защитной зоной 300 м</w:t>
            </w:r>
          </w:p>
        </w:tc>
      </w:tr>
      <w:tr w:rsidR="00521896" w:rsidRPr="00BC1A3C" w:rsidTr="00C941CE">
        <w:trPr>
          <w:jc w:val="center"/>
        </w:trPr>
        <w:tc>
          <w:tcPr>
            <w:tcW w:w="9760" w:type="dxa"/>
            <w:gridSpan w:val="8"/>
          </w:tcPr>
          <w:p w:rsidR="00521896" w:rsidRPr="00BC1A3C" w:rsidRDefault="00521896">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6.6, 6.4, 6.9</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2,2</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300</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6.1</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31,0</w:t>
            </w:r>
          </w:p>
        </w:tc>
        <w:tc>
          <w:tcPr>
            <w:tcW w:w="6795"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C941CE">
        <w:trPr>
          <w:jc w:val="center"/>
        </w:trPr>
        <w:tc>
          <w:tcPr>
            <w:tcW w:w="9760" w:type="dxa"/>
            <w:gridSpan w:val="8"/>
          </w:tcPr>
          <w:p w:rsidR="00521896" w:rsidRPr="00BC1A3C" w:rsidRDefault="00521896">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4.4</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0,13</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4.1</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0,15</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5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0,02</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0,13</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 до жилых зданий</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4.7</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Территориальные зоны; виды объектов, размещение которых соответствует виду </w:t>
            </w:r>
            <w:r w:rsidRPr="00BC1A3C">
              <w:rPr>
                <w:rFonts w:ascii="Arial" w:hAnsi="Arial" w:cs="Arial"/>
                <w:sz w:val="24"/>
                <w:szCs w:val="24"/>
              </w:rPr>
              <w:lastRenderedPageBreak/>
              <w:t>разрешенного использования</w:t>
            </w:r>
          </w:p>
        </w:tc>
        <w:tc>
          <w:tcPr>
            <w:tcW w:w="1769"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Предельные размеры земельных участков, в том числе их площадь, га</w:t>
            </w:r>
          </w:p>
        </w:tc>
        <w:tc>
          <w:tcPr>
            <w:tcW w:w="901"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245"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w:t>
            </w:r>
            <w:r w:rsidRPr="00BC1A3C">
              <w:rPr>
                <w:rFonts w:ascii="Arial" w:hAnsi="Arial" w:cs="Arial"/>
                <w:sz w:val="24"/>
                <w:szCs w:val="24"/>
              </w:rPr>
              <w:lastRenderedPageBreak/>
              <w:t>ий</w:t>
            </w:r>
          </w:p>
        </w:tc>
        <w:tc>
          <w:tcPr>
            <w:tcW w:w="88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Максимальный процент застройки в границах земельного участк</w:t>
            </w:r>
            <w:r w:rsidRPr="00BC1A3C">
              <w:rPr>
                <w:rFonts w:ascii="Arial" w:hAnsi="Arial" w:cs="Arial"/>
                <w:sz w:val="24"/>
                <w:szCs w:val="24"/>
              </w:rPr>
              <w:lastRenderedPageBreak/>
              <w:t>а, % &lt;**&gt;</w:t>
            </w:r>
          </w:p>
        </w:tc>
        <w:tc>
          <w:tcPr>
            <w:tcW w:w="3761"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Иные показатели</w:t>
            </w:r>
          </w:p>
        </w:tc>
      </w:tr>
      <w:tr w:rsidR="00521896" w:rsidRPr="00BC1A3C" w:rsidTr="00F22549">
        <w:trPr>
          <w:jc w:val="center"/>
        </w:trPr>
        <w:tc>
          <w:tcPr>
            <w:tcW w:w="1196" w:type="dxa"/>
            <w:vMerge/>
          </w:tcPr>
          <w:p w:rsidR="00521896" w:rsidRPr="00BC1A3C" w:rsidRDefault="00521896">
            <w:pPr>
              <w:pStyle w:val="ConsPlusNormal"/>
              <w:rPr>
                <w:rFonts w:ascii="Arial" w:hAnsi="Arial" w:cs="Arial"/>
                <w:sz w:val="24"/>
                <w:szCs w:val="24"/>
              </w:rPr>
            </w:pP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901" w:type="dxa"/>
            <w:vMerge/>
          </w:tcPr>
          <w:p w:rsidR="00521896" w:rsidRPr="00BC1A3C" w:rsidRDefault="00521896">
            <w:pPr>
              <w:pStyle w:val="ConsPlusNormal"/>
              <w:rPr>
                <w:rFonts w:ascii="Arial" w:hAnsi="Arial" w:cs="Arial"/>
                <w:sz w:val="24"/>
                <w:szCs w:val="24"/>
              </w:rPr>
            </w:pPr>
          </w:p>
        </w:tc>
        <w:tc>
          <w:tcPr>
            <w:tcW w:w="1245" w:type="dxa"/>
            <w:vMerge/>
          </w:tcPr>
          <w:p w:rsidR="00521896" w:rsidRPr="00BC1A3C" w:rsidRDefault="00521896">
            <w:pPr>
              <w:pStyle w:val="ConsPlusNormal"/>
              <w:rPr>
                <w:rFonts w:ascii="Arial" w:hAnsi="Arial" w:cs="Arial"/>
                <w:sz w:val="24"/>
                <w:szCs w:val="24"/>
              </w:rPr>
            </w:pPr>
          </w:p>
        </w:tc>
        <w:tc>
          <w:tcPr>
            <w:tcW w:w="888" w:type="dxa"/>
            <w:vMerge/>
          </w:tcPr>
          <w:p w:rsidR="00521896" w:rsidRPr="00BC1A3C" w:rsidRDefault="00521896">
            <w:pPr>
              <w:pStyle w:val="ConsPlusNormal"/>
              <w:rPr>
                <w:rFonts w:ascii="Arial" w:hAnsi="Arial" w:cs="Arial"/>
                <w:sz w:val="24"/>
                <w:szCs w:val="24"/>
              </w:rPr>
            </w:pP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1</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F22549">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ПК-3</w:t>
            </w:r>
          </w:p>
        </w:tc>
        <w:tc>
          <w:tcPr>
            <w:tcW w:w="8564" w:type="dxa"/>
            <w:gridSpan w:val="7"/>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производственно-коммунальных объектов IV - V класса опасности с санитарно-защитной зоной 100 и 50 м</w:t>
            </w:r>
          </w:p>
        </w:tc>
      </w:tr>
      <w:tr w:rsidR="00521896" w:rsidRPr="00BC1A3C" w:rsidTr="00C941CE">
        <w:trPr>
          <w:jc w:val="center"/>
        </w:trPr>
        <w:tc>
          <w:tcPr>
            <w:tcW w:w="9760" w:type="dxa"/>
            <w:gridSpan w:val="8"/>
          </w:tcPr>
          <w:p w:rsidR="00521896" w:rsidRPr="00BC1A3C" w:rsidRDefault="00521896">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6.4</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1,5</w:t>
            </w:r>
          </w:p>
        </w:tc>
        <w:tc>
          <w:tcPr>
            <w:tcW w:w="901"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88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50 - 100</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6.9</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19,0</w:t>
            </w:r>
          </w:p>
        </w:tc>
        <w:tc>
          <w:tcPr>
            <w:tcW w:w="901" w:type="dxa"/>
            <w:vMerge/>
          </w:tcPr>
          <w:p w:rsidR="00521896" w:rsidRPr="00BC1A3C" w:rsidRDefault="00521896">
            <w:pPr>
              <w:pStyle w:val="ConsPlusNormal"/>
              <w:rPr>
                <w:rFonts w:ascii="Arial" w:hAnsi="Arial" w:cs="Arial"/>
                <w:sz w:val="24"/>
                <w:szCs w:val="24"/>
              </w:rPr>
            </w:pPr>
          </w:p>
        </w:tc>
        <w:tc>
          <w:tcPr>
            <w:tcW w:w="1245" w:type="dxa"/>
            <w:vMerge/>
          </w:tcPr>
          <w:p w:rsidR="00521896" w:rsidRPr="00BC1A3C" w:rsidRDefault="00521896">
            <w:pPr>
              <w:pStyle w:val="ConsPlusNormal"/>
              <w:rPr>
                <w:rFonts w:ascii="Arial" w:hAnsi="Arial" w:cs="Arial"/>
                <w:sz w:val="24"/>
                <w:szCs w:val="24"/>
              </w:rPr>
            </w:pPr>
          </w:p>
        </w:tc>
        <w:tc>
          <w:tcPr>
            <w:tcW w:w="888" w:type="dxa"/>
            <w:vMerge/>
          </w:tcPr>
          <w:p w:rsidR="00521896" w:rsidRPr="00BC1A3C" w:rsidRDefault="00521896">
            <w:pPr>
              <w:pStyle w:val="ConsPlusNormal"/>
              <w:rPr>
                <w:rFonts w:ascii="Arial" w:hAnsi="Arial" w:cs="Arial"/>
                <w:sz w:val="24"/>
                <w:szCs w:val="24"/>
              </w:rPr>
            </w:pPr>
          </w:p>
        </w:tc>
        <w:tc>
          <w:tcPr>
            <w:tcW w:w="1632" w:type="dxa"/>
            <w:vMerge/>
          </w:tcPr>
          <w:p w:rsidR="00521896" w:rsidRPr="00BC1A3C" w:rsidRDefault="00521896">
            <w:pPr>
              <w:pStyle w:val="ConsPlusNormal"/>
              <w:rPr>
                <w:rFonts w:ascii="Arial" w:hAnsi="Arial" w:cs="Arial"/>
                <w:sz w:val="24"/>
                <w:szCs w:val="24"/>
              </w:rPr>
            </w:pPr>
          </w:p>
        </w:tc>
        <w:tc>
          <w:tcPr>
            <w:tcW w:w="2129" w:type="dxa"/>
            <w:vMerge/>
          </w:tcPr>
          <w:p w:rsidR="00521896" w:rsidRPr="00BC1A3C" w:rsidRDefault="00521896">
            <w:pPr>
              <w:pStyle w:val="ConsPlusNormal"/>
              <w:rPr>
                <w:rFonts w:ascii="Arial" w:hAnsi="Arial" w:cs="Arial"/>
                <w:sz w:val="24"/>
                <w:szCs w:val="24"/>
              </w:rPr>
            </w:pP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6.3</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00,1</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w:t>
            </w:r>
          </w:p>
        </w:tc>
        <w:tc>
          <w:tcPr>
            <w:tcW w:w="901" w:type="dxa"/>
            <w:vMerge/>
          </w:tcPr>
          <w:p w:rsidR="00521896" w:rsidRPr="00BC1A3C" w:rsidRDefault="00521896">
            <w:pPr>
              <w:pStyle w:val="ConsPlusNormal"/>
              <w:rPr>
                <w:rFonts w:ascii="Arial" w:hAnsi="Arial" w:cs="Arial"/>
                <w:sz w:val="24"/>
                <w:szCs w:val="24"/>
              </w:rPr>
            </w:pPr>
          </w:p>
        </w:tc>
        <w:tc>
          <w:tcPr>
            <w:tcW w:w="1245" w:type="dxa"/>
            <w:vMerge/>
          </w:tcPr>
          <w:p w:rsidR="00521896" w:rsidRPr="00BC1A3C" w:rsidRDefault="00521896">
            <w:pPr>
              <w:pStyle w:val="ConsPlusNormal"/>
              <w:rPr>
                <w:rFonts w:ascii="Arial" w:hAnsi="Arial" w:cs="Arial"/>
                <w:sz w:val="24"/>
                <w:szCs w:val="24"/>
              </w:rPr>
            </w:pPr>
          </w:p>
        </w:tc>
        <w:tc>
          <w:tcPr>
            <w:tcW w:w="888" w:type="dxa"/>
            <w:vMerge/>
          </w:tcPr>
          <w:p w:rsidR="00521896" w:rsidRPr="00BC1A3C" w:rsidRDefault="00521896">
            <w:pPr>
              <w:pStyle w:val="ConsPlusNormal"/>
              <w:rPr>
                <w:rFonts w:ascii="Arial" w:hAnsi="Arial" w:cs="Arial"/>
                <w:sz w:val="24"/>
                <w:szCs w:val="24"/>
              </w:rPr>
            </w:pPr>
          </w:p>
        </w:tc>
        <w:tc>
          <w:tcPr>
            <w:tcW w:w="1632" w:type="dxa"/>
            <w:vMerge/>
          </w:tcPr>
          <w:p w:rsidR="00521896" w:rsidRPr="00BC1A3C" w:rsidRDefault="00521896">
            <w:pPr>
              <w:pStyle w:val="ConsPlusNormal"/>
              <w:rPr>
                <w:rFonts w:ascii="Arial" w:hAnsi="Arial" w:cs="Arial"/>
                <w:sz w:val="24"/>
                <w:szCs w:val="24"/>
              </w:rPr>
            </w:pPr>
          </w:p>
        </w:tc>
        <w:tc>
          <w:tcPr>
            <w:tcW w:w="2129" w:type="dxa"/>
            <w:vMerge/>
          </w:tcPr>
          <w:p w:rsidR="00521896" w:rsidRPr="00BC1A3C" w:rsidRDefault="00521896">
            <w:pPr>
              <w:pStyle w:val="ConsPlusNormal"/>
              <w:rPr>
                <w:rFonts w:ascii="Arial" w:hAnsi="Arial" w:cs="Arial"/>
                <w:sz w:val="24"/>
                <w:szCs w:val="24"/>
              </w:rPr>
            </w:pP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0,003</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От 10 м</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3.10</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3,0</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 м</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8.3</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0,5</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5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для пожарных депо - 10 м</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50 - 100 м</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3.3</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0,5</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3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4.9.1</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0,05</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1,5</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50 - 100 м</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1.3</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6.6</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2,2</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r>
      <w:tr w:rsidR="00521896" w:rsidRPr="00BC1A3C" w:rsidTr="00C941CE">
        <w:trPr>
          <w:jc w:val="center"/>
        </w:trPr>
        <w:tc>
          <w:tcPr>
            <w:tcW w:w="9760" w:type="dxa"/>
            <w:gridSpan w:val="8"/>
          </w:tcPr>
          <w:p w:rsidR="00521896" w:rsidRPr="00BC1A3C" w:rsidRDefault="00521896">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4.4</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0,13</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4.1</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0,15</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5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Merge/>
          </w:tcPr>
          <w:p w:rsidR="00521896" w:rsidRPr="00BC1A3C" w:rsidRDefault="00521896">
            <w:pPr>
              <w:pStyle w:val="ConsPlusNormal"/>
              <w:rPr>
                <w:rFonts w:ascii="Arial" w:hAnsi="Arial" w:cs="Arial"/>
                <w:sz w:val="24"/>
                <w:szCs w:val="24"/>
              </w:rPr>
            </w:pP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0,02</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0,13</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 до жилых зданий и детских учреждений</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4.7</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Не </w:t>
            </w:r>
            <w:r w:rsidRPr="00BC1A3C">
              <w:rPr>
                <w:rFonts w:ascii="Arial" w:hAnsi="Arial" w:cs="Arial"/>
                <w:sz w:val="24"/>
                <w:szCs w:val="24"/>
              </w:rPr>
              <w:lastRenderedPageBreak/>
              <w:t>подлежат ограничению</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Параметры не </w:t>
            </w:r>
            <w:r w:rsidRPr="00BC1A3C">
              <w:rPr>
                <w:rFonts w:ascii="Arial" w:hAnsi="Arial" w:cs="Arial"/>
                <w:sz w:val="24"/>
                <w:szCs w:val="24"/>
              </w:rPr>
              <w:lastRenderedPageBreak/>
              <w:t>устанавливаются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5.1</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2,0</w:t>
            </w:r>
          </w:p>
        </w:tc>
        <w:tc>
          <w:tcPr>
            <w:tcW w:w="3922"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3.6</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0,5</w:t>
            </w:r>
          </w:p>
        </w:tc>
        <w:tc>
          <w:tcPr>
            <w:tcW w:w="3922"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4.3</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w:t>
            </w:r>
          </w:p>
        </w:tc>
      </w:tr>
      <w:tr w:rsidR="00521896" w:rsidRPr="00BC1A3C" w:rsidTr="00F22549">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использования</w:t>
            </w:r>
          </w:p>
        </w:tc>
        <w:tc>
          <w:tcPr>
            <w:tcW w:w="1769"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901"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245"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88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3761"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521896" w:rsidRPr="00BC1A3C" w:rsidTr="00F22549">
        <w:trPr>
          <w:jc w:val="center"/>
        </w:trPr>
        <w:tc>
          <w:tcPr>
            <w:tcW w:w="1196" w:type="dxa"/>
            <w:vMerge/>
          </w:tcPr>
          <w:p w:rsidR="00521896" w:rsidRPr="00BC1A3C" w:rsidRDefault="00521896">
            <w:pPr>
              <w:pStyle w:val="ConsPlusNormal"/>
              <w:rPr>
                <w:rFonts w:ascii="Arial" w:hAnsi="Arial" w:cs="Arial"/>
                <w:sz w:val="24"/>
                <w:szCs w:val="24"/>
              </w:rPr>
            </w:pP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901" w:type="dxa"/>
            <w:vMerge/>
          </w:tcPr>
          <w:p w:rsidR="00521896" w:rsidRPr="00BC1A3C" w:rsidRDefault="00521896">
            <w:pPr>
              <w:pStyle w:val="ConsPlusNormal"/>
              <w:rPr>
                <w:rFonts w:ascii="Arial" w:hAnsi="Arial" w:cs="Arial"/>
                <w:sz w:val="24"/>
                <w:szCs w:val="24"/>
              </w:rPr>
            </w:pPr>
          </w:p>
        </w:tc>
        <w:tc>
          <w:tcPr>
            <w:tcW w:w="1245" w:type="dxa"/>
            <w:vMerge/>
          </w:tcPr>
          <w:p w:rsidR="00521896" w:rsidRPr="00BC1A3C" w:rsidRDefault="00521896">
            <w:pPr>
              <w:pStyle w:val="ConsPlusNormal"/>
              <w:rPr>
                <w:rFonts w:ascii="Arial" w:hAnsi="Arial" w:cs="Arial"/>
                <w:sz w:val="24"/>
                <w:szCs w:val="24"/>
              </w:rPr>
            </w:pPr>
          </w:p>
        </w:tc>
        <w:tc>
          <w:tcPr>
            <w:tcW w:w="888" w:type="dxa"/>
            <w:vMerge/>
          </w:tcPr>
          <w:p w:rsidR="00521896" w:rsidRPr="00BC1A3C" w:rsidRDefault="00521896">
            <w:pPr>
              <w:pStyle w:val="ConsPlusNormal"/>
              <w:rPr>
                <w:rFonts w:ascii="Arial" w:hAnsi="Arial" w:cs="Arial"/>
                <w:sz w:val="24"/>
                <w:szCs w:val="24"/>
              </w:rPr>
            </w:pP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F22549">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ПК-4</w:t>
            </w:r>
          </w:p>
        </w:tc>
        <w:tc>
          <w:tcPr>
            <w:tcW w:w="8564" w:type="dxa"/>
            <w:gridSpan w:val="7"/>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гаражей и стоянок для индивидуального транспорта</w:t>
            </w:r>
          </w:p>
        </w:tc>
      </w:tr>
      <w:tr w:rsidR="00521896" w:rsidRPr="00BC1A3C" w:rsidTr="00C941CE">
        <w:trPr>
          <w:jc w:val="center"/>
        </w:trPr>
        <w:tc>
          <w:tcPr>
            <w:tcW w:w="9760" w:type="dxa"/>
            <w:gridSpan w:val="8"/>
          </w:tcPr>
          <w:p w:rsidR="00521896" w:rsidRPr="00BC1A3C" w:rsidRDefault="00521896">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2.7.1</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0,003</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0,008</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 м</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 м</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От 10 м</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0,035</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 м</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 м</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От 10 м</w:t>
            </w:r>
          </w:p>
        </w:tc>
      </w:tr>
      <w:tr w:rsidR="00521896" w:rsidRPr="00BC1A3C" w:rsidTr="00C941CE">
        <w:trPr>
          <w:jc w:val="center"/>
        </w:trPr>
        <w:tc>
          <w:tcPr>
            <w:tcW w:w="9760" w:type="dxa"/>
            <w:gridSpan w:val="8"/>
          </w:tcPr>
          <w:p w:rsidR="00521896" w:rsidRPr="00BC1A3C" w:rsidRDefault="00521896">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4.9.1</w:t>
            </w:r>
          </w:p>
        </w:tc>
        <w:tc>
          <w:tcPr>
            <w:tcW w:w="88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0,05</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1,5</w:t>
            </w:r>
          </w:p>
        </w:tc>
        <w:tc>
          <w:tcPr>
            <w:tcW w:w="90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3,0</w:t>
            </w:r>
          </w:p>
        </w:tc>
        <w:tc>
          <w:tcPr>
            <w:tcW w:w="124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8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w:t>
            </w:r>
          </w:p>
        </w:tc>
        <w:tc>
          <w:tcPr>
            <w:tcW w:w="2129"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50 - 100 м</w:t>
            </w:r>
          </w:p>
        </w:tc>
      </w:tr>
    </w:tbl>
    <w:p w:rsidR="00521896" w:rsidRPr="00BC1A3C" w:rsidRDefault="00521896">
      <w:pPr>
        <w:pStyle w:val="ConsPlusNormal"/>
        <w:jc w:val="both"/>
      </w:pPr>
    </w:p>
    <w:p w:rsidR="00521896" w:rsidRPr="00BC1A3C" w:rsidRDefault="00521896" w:rsidP="00723712">
      <w:pPr>
        <w:pStyle w:val="ConsPlusTitle"/>
        <w:ind w:right="564" w:firstLine="567"/>
        <w:jc w:val="center"/>
        <w:outlineLvl w:val="3"/>
        <w:rPr>
          <w:rFonts w:ascii="Arial" w:hAnsi="Arial" w:cs="Arial"/>
          <w:sz w:val="24"/>
          <w:szCs w:val="24"/>
        </w:rPr>
      </w:pPr>
      <w:r w:rsidRPr="00BC1A3C">
        <w:rPr>
          <w:rFonts w:ascii="Arial" w:hAnsi="Arial" w:cs="Arial"/>
          <w:sz w:val="24"/>
          <w:szCs w:val="24"/>
        </w:rPr>
        <w:t>15.5.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зон инженерно-транспортной инфраструктуры (ИТ)</w:t>
      </w:r>
    </w:p>
    <w:p w:rsidR="00521896" w:rsidRPr="00BC1A3C" w:rsidRDefault="00521896">
      <w:pPr>
        <w:pStyle w:val="ConsPlusNormal"/>
        <w:jc w:val="both"/>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6"/>
        <w:gridCol w:w="851"/>
        <w:gridCol w:w="19"/>
        <w:gridCol w:w="23"/>
        <w:gridCol w:w="100"/>
        <w:gridCol w:w="37"/>
        <w:gridCol w:w="27"/>
        <w:gridCol w:w="602"/>
        <w:gridCol w:w="28"/>
        <w:gridCol w:w="99"/>
        <w:gridCol w:w="600"/>
        <w:gridCol w:w="260"/>
        <w:gridCol w:w="873"/>
        <w:gridCol w:w="382"/>
        <w:gridCol w:w="113"/>
        <w:gridCol w:w="52"/>
        <w:gridCol w:w="16"/>
        <w:gridCol w:w="95"/>
        <w:gridCol w:w="730"/>
        <w:gridCol w:w="55"/>
        <w:gridCol w:w="95"/>
        <w:gridCol w:w="17"/>
        <w:gridCol w:w="63"/>
        <w:gridCol w:w="16"/>
        <w:gridCol w:w="790"/>
        <w:gridCol w:w="33"/>
        <w:gridCol w:w="18"/>
        <w:gridCol w:w="75"/>
        <w:gridCol w:w="74"/>
        <w:gridCol w:w="796"/>
        <w:gridCol w:w="330"/>
        <w:gridCol w:w="11"/>
        <w:gridCol w:w="71"/>
        <w:gridCol w:w="331"/>
        <w:gridCol w:w="882"/>
      </w:tblGrid>
      <w:tr w:rsidR="003D359B" w:rsidRPr="00BC1A3C" w:rsidTr="00F22549">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Территориальные </w:t>
            </w:r>
            <w:r w:rsidRPr="00BC1A3C">
              <w:rPr>
                <w:rFonts w:ascii="Arial" w:hAnsi="Arial" w:cs="Arial"/>
                <w:sz w:val="24"/>
                <w:szCs w:val="24"/>
              </w:rPr>
              <w:lastRenderedPageBreak/>
              <w:t>зоны; виды объектов, размещение которых соответствует виду разрешенного использования</w:t>
            </w:r>
          </w:p>
        </w:tc>
        <w:tc>
          <w:tcPr>
            <w:tcW w:w="1786" w:type="dxa"/>
            <w:gridSpan w:val="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 xml:space="preserve">Предельные размеры </w:t>
            </w:r>
            <w:r w:rsidRPr="00BC1A3C">
              <w:rPr>
                <w:rFonts w:ascii="Arial" w:hAnsi="Arial" w:cs="Arial"/>
                <w:sz w:val="24"/>
                <w:szCs w:val="24"/>
              </w:rPr>
              <w:lastRenderedPageBreak/>
              <w:t>земельных участков, в том числе их площадь, га</w:t>
            </w:r>
          </w:p>
        </w:tc>
        <w:tc>
          <w:tcPr>
            <w:tcW w:w="860" w:type="dxa"/>
            <w:gridSpan w:val="2"/>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Минимальн</w:t>
            </w:r>
            <w:r w:rsidRPr="00BC1A3C">
              <w:rPr>
                <w:rFonts w:ascii="Arial" w:hAnsi="Arial" w:cs="Arial"/>
                <w:sz w:val="24"/>
                <w:szCs w:val="24"/>
              </w:rPr>
              <w:lastRenderedPageBreak/>
              <w:t>ые отступы от границ земельных участков, м &lt;*&gt;</w:t>
            </w:r>
          </w:p>
        </w:tc>
        <w:tc>
          <w:tcPr>
            <w:tcW w:w="1255" w:type="dxa"/>
            <w:gridSpan w:val="2"/>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 xml:space="preserve">Предельное </w:t>
            </w:r>
            <w:r w:rsidRPr="00BC1A3C">
              <w:rPr>
                <w:rFonts w:ascii="Arial" w:hAnsi="Arial" w:cs="Arial"/>
                <w:sz w:val="24"/>
                <w:szCs w:val="24"/>
              </w:rPr>
              <w:lastRenderedPageBreak/>
              <w:t>количество этажей или предельная высота зданий, строений, сооружений</w:t>
            </w:r>
          </w:p>
        </w:tc>
        <w:tc>
          <w:tcPr>
            <w:tcW w:w="1061" w:type="dxa"/>
            <w:gridSpan w:val="6"/>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 xml:space="preserve">Максимальный </w:t>
            </w:r>
            <w:r w:rsidRPr="00BC1A3C">
              <w:rPr>
                <w:rFonts w:ascii="Arial" w:hAnsi="Arial" w:cs="Arial"/>
                <w:sz w:val="24"/>
                <w:szCs w:val="24"/>
              </w:rPr>
              <w:lastRenderedPageBreak/>
              <w:t>процент застройки в границах земельного участка, % &lt;**&gt;</w:t>
            </w:r>
          </w:p>
        </w:tc>
        <w:tc>
          <w:tcPr>
            <w:tcW w:w="2720" w:type="dxa"/>
            <w:gridSpan w:val="1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Иные показатели</w:t>
            </w:r>
          </w:p>
        </w:tc>
        <w:tc>
          <w:tcPr>
            <w:tcW w:w="882"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Примечания</w:t>
            </w:r>
          </w:p>
        </w:tc>
      </w:tr>
      <w:tr w:rsidR="00513DA7" w:rsidRPr="00BC1A3C" w:rsidTr="00F22549">
        <w:trPr>
          <w:jc w:val="center"/>
        </w:trPr>
        <w:tc>
          <w:tcPr>
            <w:tcW w:w="1196" w:type="dxa"/>
            <w:vMerge/>
          </w:tcPr>
          <w:p w:rsidR="00521896" w:rsidRPr="00BC1A3C" w:rsidRDefault="00521896">
            <w:pPr>
              <w:pStyle w:val="ConsPlusNormal"/>
              <w:rPr>
                <w:rFonts w:ascii="Arial" w:hAnsi="Arial" w:cs="Arial"/>
                <w:sz w:val="24"/>
                <w:szCs w:val="24"/>
              </w:rPr>
            </w:pP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860" w:type="dxa"/>
            <w:gridSpan w:val="2"/>
            <w:vMerge/>
          </w:tcPr>
          <w:p w:rsidR="00521896" w:rsidRPr="00BC1A3C" w:rsidRDefault="00521896">
            <w:pPr>
              <w:pStyle w:val="ConsPlusNormal"/>
              <w:rPr>
                <w:rFonts w:ascii="Arial" w:hAnsi="Arial" w:cs="Arial"/>
                <w:sz w:val="24"/>
                <w:szCs w:val="24"/>
              </w:rPr>
            </w:pPr>
          </w:p>
        </w:tc>
        <w:tc>
          <w:tcPr>
            <w:tcW w:w="1255" w:type="dxa"/>
            <w:gridSpan w:val="2"/>
            <w:vMerge/>
          </w:tcPr>
          <w:p w:rsidR="00521896" w:rsidRPr="00BC1A3C" w:rsidRDefault="00521896">
            <w:pPr>
              <w:pStyle w:val="ConsPlusNormal"/>
              <w:rPr>
                <w:rFonts w:ascii="Arial" w:hAnsi="Arial" w:cs="Arial"/>
                <w:sz w:val="24"/>
                <w:szCs w:val="24"/>
              </w:rPr>
            </w:pPr>
          </w:p>
        </w:tc>
        <w:tc>
          <w:tcPr>
            <w:tcW w:w="1061" w:type="dxa"/>
            <w:gridSpan w:val="6"/>
            <w:vMerge/>
          </w:tcPr>
          <w:p w:rsidR="00521896" w:rsidRPr="00BC1A3C" w:rsidRDefault="00521896">
            <w:pPr>
              <w:pStyle w:val="ConsPlusNormal"/>
              <w:rPr>
                <w:rFonts w:ascii="Arial" w:hAnsi="Arial" w:cs="Arial"/>
                <w:sz w:val="24"/>
                <w:szCs w:val="24"/>
              </w:rPr>
            </w:pPr>
          </w:p>
        </w:tc>
        <w:tc>
          <w:tcPr>
            <w:tcW w:w="981"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739" w:type="dxa"/>
            <w:gridSpan w:val="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c>
          <w:tcPr>
            <w:tcW w:w="882" w:type="dxa"/>
            <w:vMerge/>
          </w:tcPr>
          <w:p w:rsidR="00521896" w:rsidRPr="00BC1A3C" w:rsidRDefault="00521896">
            <w:pPr>
              <w:pStyle w:val="ConsPlusNormal"/>
              <w:rPr>
                <w:rFonts w:ascii="Arial" w:hAnsi="Arial" w:cs="Arial"/>
                <w:sz w:val="24"/>
                <w:szCs w:val="24"/>
              </w:rPr>
            </w:pPr>
          </w:p>
        </w:tc>
      </w:tr>
      <w:tr w:rsidR="00513DA7"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25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061"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981"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739" w:type="dxa"/>
            <w:gridSpan w:val="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9</w:t>
            </w:r>
          </w:p>
        </w:tc>
      </w:tr>
      <w:tr w:rsidR="00521896" w:rsidRPr="00BC1A3C" w:rsidTr="00F22549">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ИТ 1</w:t>
            </w:r>
          </w:p>
        </w:tc>
        <w:tc>
          <w:tcPr>
            <w:tcW w:w="8564" w:type="dxa"/>
            <w:gridSpan w:val="34"/>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инженерной инфраструктуры городского значения</w:t>
            </w:r>
          </w:p>
        </w:tc>
      </w:tr>
      <w:tr w:rsidR="00DB3947" w:rsidRPr="00BC1A3C" w:rsidTr="00C941CE">
        <w:trPr>
          <w:jc w:val="center"/>
        </w:trPr>
        <w:tc>
          <w:tcPr>
            <w:tcW w:w="9760" w:type="dxa"/>
            <w:gridSpan w:val="35"/>
          </w:tcPr>
          <w:p w:rsidR="00DB3947" w:rsidRPr="00BC1A3C" w:rsidRDefault="00DB3947">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13DA7"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6.7</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5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61"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981"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739" w:type="dxa"/>
            <w:gridSpan w:val="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Котельные мощностью более 200 Гкал, золоотвалы - 300 м</w:t>
            </w:r>
          </w:p>
        </w:tc>
        <w:tc>
          <w:tcPr>
            <w:tcW w:w="882"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распространяются на земельные участки, предназначенные или занятые линейными объектами</w:t>
            </w:r>
          </w:p>
        </w:tc>
      </w:tr>
      <w:tr w:rsidR="00513DA7"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6.8</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0,01</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5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 м</w:t>
            </w:r>
          </w:p>
        </w:tc>
        <w:tc>
          <w:tcPr>
            <w:tcW w:w="1061"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981"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739" w:type="dxa"/>
            <w:gridSpan w:val="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882" w:type="dxa"/>
            <w:vMerge/>
          </w:tcPr>
          <w:p w:rsidR="00521896" w:rsidRPr="00BC1A3C" w:rsidRDefault="00521896">
            <w:pPr>
              <w:pStyle w:val="ConsPlusNormal"/>
              <w:rPr>
                <w:rFonts w:ascii="Arial" w:hAnsi="Arial" w:cs="Arial"/>
                <w:sz w:val="24"/>
                <w:szCs w:val="24"/>
              </w:rPr>
            </w:pPr>
          </w:p>
        </w:tc>
      </w:tr>
      <w:tr w:rsidR="00513DA7"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7.5</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5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61"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981"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739" w:type="dxa"/>
            <w:gridSpan w:val="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От 25 до 1200</w:t>
            </w:r>
          </w:p>
        </w:tc>
        <w:tc>
          <w:tcPr>
            <w:tcW w:w="882" w:type="dxa"/>
            <w:vMerge/>
          </w:tcPr>
          <w:p w:rsidR="00521896" w:rsidRPr="00BC1A3C" w:rsidRDefault="00521896">
            <w:pPr>
              <w:pStyle w:val="ConsPlusNormal"/>
              <w:rPr>
                <w:rFonts w:ascii="Arial" w:hAnsi="Arial" w:cs="Arial"/>
                <w:sz w:val="24"/>
                <w:szCs w:val="24"/>
              </w:rPr>
            </w:pPr>
          </w:p>
        </w:tc>
      </w:tr>
      <w:tr w:rsidR="00513DA7"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3.1.1</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5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61"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981"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739" w:type="dxa"/>
            <w:gridSpan w:val="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распространяются на земельные участк</w:t>
            </w:r>
            <w:r w:rsidRPr="00BC1A3C">
              <w:rPr>
                <w:rFonts w:ascii="Arial" w:hAnsi="Arial" w:cs="Arial"/>
                <w:sz w:val="24"/>
                <w:szCs w:val="24"/>
              </w:rPr>
              <w:lastRenderedPageBreak/>
              <w:t>и, предназначенные или занятые линейными объектами</w:t>
            </w:r>
          </w:p>
        </w:tc>
      </w:tr>
      <w:tr w:rsidR="00521896" w:rsidRPr="00BC1A3C" w:rsidTr="00F22549">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6.1, 11.2</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c>
          <w:tcPr>
            <w:tcW w:w="6778" w:type="dxa"/>
            <w:gridSpan w:val="2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r w:rsidR="00DB3947" w:rsidRPr="00BC1A3C" w:rsidTr="00C941CE">
        <w:trPr>
          <w:jc w:val="center"/>
        </w:trPr>
        <w:tc>
          <w:tcPr>
            <w:tcW w:w="9760" w:type="dxa"/>
            <w:gridSpan w:val="35"/>
          </w:tcPr>
          <w:p w:rsidR="00DB3947" w:rsidRPr="00BC1A3C" w:rsidRDefault="00DB3947">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13DA7"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4.1</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0,15</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25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1061"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981"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739" w:type="dxa"/>
            <w:gridSpan w:val="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882" w:type="dxa"/>
            <w:vAlign w:val="center"/>
          </w:tcPr>
          <w:p w:rsidR="00521896" w:rsidRPr="00BC1A3C" w:rsidRDefault="00521896">
            <w:pPr>
              <w:pStyle w:val="ConsPlusNormal"/>
              <w:rPr>
                <w:rFonts w:ascii="Arial" w:hAnsi="Arial" w:cs="Arial"/>
                <w:sz w:val="24"/>
                <w:szCs w:val="24"/>
              </w:rPr>
            </w:pPr>
          </w:p>
        </w:tc>
      </w:tr>
      <w:tr w:rsidR="00B3130E" w:rsidRPr="00BC1A3C" w:rsidTr="00BC54B2">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использования</w:t>
            </w:r>
          </w:p>
        </w:tc>
        <w:tc>
          <w:tcPr>
            <w:tcW w:w="1786" w:type="dxa"/>
            <w:gridSpan w:val="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600"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133" w:type="dxa"/>
            <w:gridSpan w:val="2"/>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1388" w:type="dxa"/>
            <w:gridSpan w:val="6"/>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775" w:type="dxa"/>
            <w:gridSpan w:val="1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c>
          <w:tcPr>
            <w:tcW w:w="882"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Примечания</w:t>
            </w:r>
          </w:p>
        </w:tc>
      </w:tr>
      <w:tr w:rsidR="003D359B" w:rsidRPr="00BC1A3C" w:rsidTr="00BC54B2">
        <w:trPr>
          <w:jc w:val="center"/>
        </w:trPr>
        <w:tc>
          <w:tcPr>
            <w:tcW w:w="1196" w:type="dxa"/>
            <w:vMerge/>
          </w:tcPr>
          <w:p w:rsidR="00521896" w:rsidRPr="00BC1A3C" w:rsidRDefault="00521896">
            <w:pPr>
              <w:pStyle w:val="ConsPlusNormal"/>
              <w:rPr>
                <w:rFonts w:ascii="Arial" w:hAnsi="Arial" w:cs="Arial"/>
                <w:sz w:val="24"/>
                <w:szCs w:val="24"/>
              </w:rPr>
            </w:pP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600" w:type="dxa"/>
            <w:vMerge/>
          </w:tcPr>
          <w:p w:rsidR="00521896" w:rsidRPr="00BC1A3C" w:rsidRDefault="00521896">
            <w:pPr>
              <w:pStyle w:val="ConsPlusNormal"/>
              <w:rPr>
                <w:rFonts w:ascii="Arial" w:hAnsi="Arial" w:cs="Arial"/>
                <w:sz w:val="24"/>
                <w:szCs w:val="24"/>
              </w:rPr>
            </w:pPr>
          </w:p>
        </w:tc>
        <w:tc>
          <w:tcPr>
            <w:tcW w:w="1133" w:type="dxa"/>
            <w:gridSpan w:val="2"/>
            <w:vMerge/>
          </w:tcPr>
          <w:p w:rsidR="00521896" w:rsidRPr="00BC1A3C" w:rsidRDefault="00521896">
            <w:pPr>
              <w:pStyle w:val="ConsPlusNormal"/>
              <w:rPr>
                <w:rFonts w:ascii="Arial" w:hAnsi="Arial" w:cs="Arial"/>
                <w:sz w:val="24"/>
                <w:szCs w:val="24"/>
              </w:rPr>
            </w:pPr>
          </w:p>
        </w:tc>
        <w:tc>
          <w:tcPr>
            <w:tcW w:w="1388" w:type="dxa"/>
            <w:gridSpan w:val="6"/>
            <w:vMerge/>
          </w:tcPr>
          <w:p w:rsidR="00521896" w:rsidRPr="00BC1A3C" w:rsidRDefault="00521896">
            <w:pPr>
              <w:pStyle w:val="ConsPlusNormal"/>
              <w:rPr>
                <w:rFonts w:ascii="Arial" w:hAnsi="Arial" w:cs="Arial"/>
                <w:sz w:val="24"/>
                <w:szCs w:val="24"/>
              </w:rPr>
            </w:pPr>
          </w:p>
        </w:tc>
        <w:tc>
          <w:tcPr>
            <w:tcW w:w="1069"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706" w:type="dxa"/>
            <w:gridSpan w:val="8"/>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c>
          <w:tcPr>
            <w:tcW w:w="882" w:type="dxa"/>
            <w:vMerge/>
          </w:tcPr>
          <w:p w:rsidR="00521896" w:rsidRPr="00BC1A3C" w:rsidRDefault="00521896">
            <w:pPr>
              <w:pStyle w:val="ConsPlusNormal"/>
              <w:rPr>
                <w:rFonts w:ascii="Arial" w:hAnsi="Arial" w:cs="Arial"/>
                <w:sz w:val="24"/>
                <w:szCs w:val="24"/>
              </w:rPr>
            </w:pPr>
          </w:p>
        </w:tc>
      </w:tr>
      <w:tr w:rsidR="00B3130E"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60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69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975"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919"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706" w:type="dxa"/>
            <w:gridSpan w:val="8"/>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9</w:t>
            </w:r>
          </w:p>
        </w:tc>
      </w:tr>
      <w:tr w:rsidR="00521896" w:rsidRPr="00BC1A3C" w:rsidTr="00BC54B2">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ИТ 1.1</w:t>
            </w:r>
          </w:p>
        </w:tc>
        <w:tc>
          <w:tcPr>
            <w:tcW w:w="8564" w:type="dxa"/>
            <w:gridSpan w:val="34"/>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инженерной инфраструктуры за границами населенных пунктов</w:t>
            </w:r>
          </w:p>
        </w:tc>
      </w:tr>
      <w:tr w:rsidR="00DB3947" w:rsidRPr="00BC1A3C" w:rsidTr="00C941CE">
        <w:trPr>
          <w:jc w:val="center"/>
        </w:trPr>
        <w:tc>
          <w:tcPr>
            <w:tcW w:w="9760" w:type="dxa"/>
            <w:gridSpan w:val="35"/>
          </w:tcPr>
          <w:p w:rsidR="00DB3947" w:rsidRPr="00BC1A3C" w:rsidRDefault="00DB3947">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B3130E"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6.7</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w:t>
            </w:r>
            <w:r w:rsidRPr="00BC1A3C">
              <w:rPr>
                <w:rFonts w:ascii="Arial" w:hAnsi="Arial" w:cs="Arial"/>
                <w:sz w:val="24"/>
                <w:szCs w:val="24"/>
              </w:rPr>
              <w:lastRenderedPageBreak/>
              <w:t>чению</w:t>
            </w:r>
          </w:p>
        </w:tc>
        <w:tc>
          <w:tcPr>
            <w:tcW w:w="60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w:t>
            </w:r>
          </w:p>
        </w:tc>
        <w:tc>
          <w:tcPr>
            <w:tcW w:w="169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75"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919"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706" w:type="dxa"/>
            <w:gridSpan w:val="8"/>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Котельные мощностью более 200 Гкал, </w:t>
            </w:r>
            <w:r w:rsidRPr="00BC1A3C">
              <w:rPr>
                <w:rFonts w:ascii="Arial" w:hAnsi="Arial" w:cs="Arial"/>
                <w:sz w:val="24"/>
                <w:szCs w:val="24"/>
              </w:rPr>
              <w:lastRenderedPageBreak/>
              <w:t>золоотвалы - 300 м</w:t>
            </w:r>
          </w:p>
        </w:tc>
        <w:tc>
          <w:tcPr>
            <w:tcW w:w="882"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Параметры не распр</w:t>
            </w:r>
            <w:r w:rsidRPr="00BC1A3C">
              <w:rPr>
                <w:rFonts w:ascii="Arial" w:hAnsi="Arial" w:cs="Arial"/>
                <w:sz w:val="24"/>
                <w:szCs w:val="24"/>
              </w:rPr>
              <w:lastRenderedPageBreak/>
              <w:t>остраняются на земельные участки, предназначенные или занятые линейными объектами</w:t>
            </w:r>
          </w:p>
        </w:tc>
      </w:tr>
      <w:tr w:rsidR="00B3130E"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6.8</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0,01</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60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69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 м</w:t>
            </w:r>
          </w:p>
        </w:tc>
        <w:tc>
          <w:tcPr>
            <w:tcW w:w="975"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919"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706" w:type="dxa"/>
            <w:gridSpan w:val="8"/>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882" w:type="dxa"/>
            <w:vMerge/>
          </w:tcPr>
          <w:p w:rsidR="00521896" w:rsidRPr="00BC1A3C" w:rsidRDefault="00521896">
            <w:pPr>
              <w:pStyle w:val="ConsPlusNormal"/>
              <w:rPr>
                <w:rFonts w:ascii="Arial" w:hAnsi="Arial" w:cs="Arial"/>
                <w:sz w:val="24"/>
                <w:szCs w:val="24"/>
              </w:rPr>
            </w:pPr>
          </w:p>
        </w:tc>
      </w:tr>
      <w:tr w:rsidR="00B3130E"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7.5</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60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69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75"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919"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706" w:type="dxa"/>
            <w:gridSpan w:val="8"/>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От 25 до 1200</w:t>
            </w:r>
          </w:p>
        </w:tc>
        <w:tc>
          <w:tcPr>
            <w:tcW w:w="882" w:type="dxa"/>
            <w:vMerge/>
          </w:tcPr>
          <w:p w:rsidR="00521896" w:rsidRPr="00BC1A3C" w:rsidRDefault="00521896">
            <w:pPr>
              <w:pStyle w:val="ConsPlusNormal"/>
              <w:rPr>
                <w:rFonts w:ascii="Arial" w:hAnsi="Arial" w:cs="Arial"/>
                <w:sz w:val="24"/>
                <w:szCs w:val="24"/>
              </w:rPr>
            </w:pPr>
          </w:p>
        </w:tc>
      </w:tr>
      <w:tr w:rsidR="00B3130E"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3.1.1</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60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69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75"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919"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706" w:type="dxa"/>
            <w:gridSpan w:val="8"/>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распространяются на земельные участки, предназначенные или занятые линейными объектами</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6.1, 11.2</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c>
          <w:tcPr>
            <w:tcW w:w="6778" w:type="dxa"/>
            <w:gridSpan w:val="2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r w:rsidR="00DB3947" w:rsidRPr="00BC1A3C" w:rsidTr="00C941CE">
        <w:trPr>
          <w:jc w:val="center"/>
        </w:trPr>
        <w:tc>
          <w:tcPr>
            <w:tcW w:w="9760" w:type="dxa"/>
            <w:gridSpan w:val="35"/>
          </w:tcPr>
          <w:p w:rsidR="00DB3947" w:rsidRPr="00BC1A3C" w:rsidRDefault="00DB3947">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B3130E"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4.1</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16"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0,15</w:t>
            </w:r>
          </w:p>
        </w:tc>
        <w:tc>
          <w:tcPr>
            <w:tcW w:w="60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69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975"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919"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706" w:type="dxa"/>
            <w:gridSpan w:val="8"/>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w:t>
            </w:r>
            <w:r w:rsidRPr="00BC1A3C">
              <w:rPr>
                <w:rFonts w:ascii="Arial" w:hAnsi="Arial" w:cs="Arial"/>
                <w:sz w:val="24"/>
                <w:szCs w:val="24"/>
              </w:rPr>
              <w:lastRenderedPageBreak/>
              <w:t>ются</w:t>
            </w:r>
          </w:p>
        </w:tc>
        <w:tc>
          <w:tcPr>
            <w:tcW w:w="882" w:type="dxa"/>
            <w:vAlign w:val="center"/>
          </w:tcPr>
          <w:p w:rsidR="00521896" w:rsidRPr="00BC1A3C" w:rsidRDefault="00521896">
            <w:pPr>
              <w:pStyle w:val="ConsPlusNormal"/>
              <w:rPr>
                <w:rFonts w:ascii="Arial" w:hAnsi="Arial" w:cs="Arial"/>
                <w:sz w:val="24"/>
                <w:szCs w:val="24"/>
              </w:rPr>
            </w:pPr>
          </w:p>
        </w:tc>
      </w:tr>
      <w:tr w:rsidR="00B3130E" w:rsidRPr="00BC1A3C" w:rsidTr="00BC54B2">
        <w:trPr>
          <w:jc w:val="center"/>
        </w:trPr>
        <w:tc>
          <w:tcPr>
            <w:tcW w:w="1196" w:type="dxa"/>
            <w:vMerge w:val="restart"/>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Территориальные зоны; виды объектов, размещение которых соответствует виду разрешенного использования</w:t>
            </w:r>
          </w:p>
        </w:tc>
        <w:tc>
          <w:tcPr>
            <w:tcW w:w="1786" w:type="dxa"/>
            <w:gridSpan w:val="9"/>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860" w:type="dxa"/>
            <w:gridSpan w:val="2"/>
            <w:vMerge w:val="restart"/>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531" w:type="dxa"/>
            <w:gridSpan w:val="6"/>
            <w:vMerge w:val="restart"/>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976" w:type="dxa"/>
            <w:gridSpan w:val="6"/>
            <w:vMerge w:val="restart"/>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127" w:type="dxa"/>
            <w:gridSpan w:val="8"/>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c>
          <w:tcPr>
            <w:tcW w:w="1284" w:type="dxa"/>
            <w:gridSpan w:val="3"/>
            <w:vMerge w:val="restart"/>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Примечания</w:t>
            </w:r>
          </w:p>
        </w:tc>
      </w:tr>
      <w:tr w:rsidR="003D359B" w:rsidRPr="00BC1A3C" w:rsidTr="00BC54B2">
        <w:trPr>
          <w:jc w:val="center"/>
        </w:trPr>
        <w:tc>
          <w:tcPr>
            <w:tcW w:w="1196" w:type="dxa"/>
            <w:vMerge/>
          </w:tcPr>
          <w:p w:rsidR="00521896" w:rsidRPr="00BC1A3C" w:rsidRDefault="00521896">
            <w:pPr>
              <w:pStyle w:val="ConsPlusNormal"/>
              <w:rPr>
                <w:rFonts w:ascii="Arial" w:hAnsi="Arial" w:cs="Arial"/>
                <w:sz w:val="24"/>
                <w:szCs w:val="24"/>
              </w:rPr>
            </w:pPr>
          </w:p>
        </w:tc>
        <w:tc>
          <w:tcPr>
            <w:tcW w:w="851"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935" w:type="dxa"/>
            <w:gridSpan w:val="8"/>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860" w:type="dxa"/>
            <w:gridSpan w:val="2"/>
            <w:vMerge/>
          </w:tcPr>
          <w:p w:rsidR="00521896" w:rsidRPr="00BC1A3C" w:rsidRDefault="00521896">
            <w:pPr>
              <w:pStyle w:val="ConsPlusNormal"/>
              <w:rPr>
                <w:rFonts w:ascii="Arial" w:hAnsi="Arial" w:cs="Arial"/>
                <w:sz w:val="24"/>
                <w:szCs w:val="24"/>
              </w:rPr>
            </w:pPr>
          </w:p>
        </w:tc>
        <w:tc>
          <w:tcPr>
            <w:tcW w:w="1531" w:type="dxa"/>
            <w:gridSpan w:val="6"/>
            <w:vMerge/>
          </w:tcPr>
          <w:p w:rsidR="00521896" w:rsidRPr="00BC1A3C" w:rsidRDefault="00521896">
            <w:pPr>
              <w:pStyle w:val="ConsPlusNormal"/>
              <w:rPr>
                <w:rFonts w:ascii="Arial" w:hAnsi="Arial" w:cs="Arial"/>
                <w:sz w:val="24"/>
                <w:szCs w:val="24"/>
              </w:rPr>
            </w:pPr>
          </w:p>
        </w:tc>
        <w:tc>
          <w:tcPr>
            <w:tcW w:w="976" w:type="dxa"/>
            <w:gridSpan w:val="6"/>
            <w:vMerge/>
          </w:tcPr>
          <w:p w:rsidR="00521896" w:rsidRPr="00BC1A3C" w:rsidRDefault="00521896">
            <w:pPr>
              <w:pStyle w:val="ConsPlusNormal"/>
              <w:rPr>
                <w:rFonts w:ascii="Arial" w:hAnsi="Arial" w:cs="Arial"/>
                <w:sz w:val="24"/>
                <w:szCs w:val="24"/>
              </w:rPr>
            </w:pPr>
          </w:p>
        </w:tc>
        <w:tc>
          <w:tcPr>
            <w:tcW w:w="84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286" w:type="dxa"/>
            <w:gridSpan w:val="5"/>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c>
          <w:tcPr>
            <w:tcW w:w="1284" w:type="dxa"/>
            <w:gridSpan w:val="3"/>
            <w:vMerge/>
          </w:tcPr>
          <w:p w:rsidR="00521896" w:rsidRPr="00BC1A3C" w:rsidRDefault="00521896">
            <w:pPr>
              <w:pStyle w:val="ConsPlusNormal"/>
              <w:rPr>
                <w:rFonts w:ascii="Arial" w:hAnsi="Arial" w:cs="Arial"/>
                <w:sz w:val="24"/>
                <w:szCs w:val="24"/>
              </w:rPr>
            </w:pPr>
          </w:p>
        </w:tc>
      </w:tr>
      <w:tr w:rsidR="003D359B" w:rsidRPr="00BC1A3C" w:rsidTr="00BC54B2">
        <w:trPr>
          <w:jc w:val="center"/>
        </w:trPr>
        <w:tc>
          <w:tcPr>
            <w:tcW w:w="1196"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851"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935" w:type="dxa"/>
            <w:gridSpan w:val="8"/>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860" w:type="dxa"/>
            <w:gridSpan w:val="2"/>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531" w:type="dxa"/>
            <w:gridSpan w:val="6"/>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976" w:type="dxa"/>
            <w:gridSpan w:val="6"/>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841"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286" w:type="dxa"/>
            <w:gridSpan w:val="5"/>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c>
          <w:tcPr>
            <w:tcW w:w="1284" w:type="dxa"/>
            <w:gridSpan w:val="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9</w:t>
            </w:r>
          </w:p>
        </w:tc>
      </w:tr>
      <w:tr w:rsidR="00521896" w:rsidRPr="00BC1A3C" w:rsidTr="00BC54B2">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ИТ 2</w:t>
            </w:r>
          </w:p>
        </w:tc>
        <w:tc>
          <w:tcPr>
            <w:tcW w:w="8564" w:type="dxa"/>
            <w:gridSpan w:val="34"/>
            <w:tcBorders>
              <w:bottom w:val="nil"/>
            </w:tcBorders>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железнодорожного транспорта в границах населенных пунктов</w:t>
            </w:r>
          </w:p>
        </w:tc>
      </w:tr>
      <w:tr w:rsidR="00DB3947" w:rsidRPr="00BC1A3C" w:rsidTr="00C941CE">
        <w:trPr>
          <w:jc w:val="center"/>
        </w:trPr>
        <w:tc>
          <w:tcPr>
            <w:tcW w:w="9760" w:type="dxa"/>
            <w:gridSpan w:val="35"/>
          </w:tcPr>
          <w:p w:rsidR="00DB3947" w:rsidRPr="00BC1A3C" w:rsidRDefault="00DB3947">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3D359B"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7.1.1, 7.1.2</w:t>
            </w:r>
          </w:p>
        </w:tc>
        <w:tc>
          <w:tcPr>
            <w:tcW w:w="1786" w:type="dxa"/>
            <w:gridSpan w:val="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531"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97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841"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86"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От </w:t>
            </w:r>
            <w:proofErr w:type="spellStart"/>
            <w:r w:rsidRPr="00BC1A3C">
              <w:rPr>
                <w:rFonts w:ascii="Arial" w:hAnsi="Arial" w:cs="Arial"/>
                <w:sz w:val="24"/>
                <w:szCs w:val="24"/>
              </w:rPr>
              <w:t>ж.д</w:t>
            </w:r>
            <w:proofErr w:type="spellEnd"/>
            <w:r w:rsidRPr="00BC1A3C">
              <w:rPr>
                <w:rFonts w:ascii="Arial" w:hAnsi="Arial" w:cs="Arial"/>
                <w:sz w:val="24"/>
                <w:szCs w:val="24"/>
              </w:rPr>
              <w:t xml:space="preserve"> путей до жилой застройки - 100 м, до садовых участков - 50 м</w:t>
            </w:r>
          </w:p>
        </w:tc>
        <w:tc>
          <w:tcPr>
            <w:tcW w:w="1284"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распространяются на земельные участки, предназначенные или занятые линейными объектам</w:t>
            </w:r>
          </w:p>
        </w:tc>
      </w:tr>
      <w:tr w:rsidR="00DB3947" w:rsidRPr="00BC1A3C" w:rsidTr="00C941CE">
        <w:trPr>
          <w:jc w:val="center"/>
        </w:trPr>
        <w:tc>
          <w:tcPr>
            <w:tcW w:w="9760" w:type="dxa"/>
            <w:gridSpan w:val="35"/>
          </w:tcPr>
          <w:p w:rsidR="00DB3947" w:rsidRPr="00BC1A3C" w:rsidRDefault="00DB3947">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3D359B" w:rsidRPr="00BC1A3C" w:rsidTr="00BC54B2">
        <w:trPr>
          <w:jc w:val="center"/>
        </w:trPr>
        <w:tc>
          <w:tcPr>
            <w:tcW w:w="1196"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3.1.1</w:t>
            </w:r>
          </w:p>
        </w:tc>
        <w:tc>
          <w:tcPr>
            <w:tcW w:w="993"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793"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531"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7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841"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86"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1284"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Параметры не распространяются на земельные участки, предназначенные или занятые </w:t>
            </w:r>
            <w:r w:rsidRPr="00BC1A3C">
              <w:rPr>
                <w:rFonts w:ascii="Arial" w:hAnsi="Arial" w:cs="Arial"/>
                <w:sz w:val="24"/>
                <w:szCs w:val="24"/>
              </w:rPr>
              <w:lastRenderedPageBreak/>
              <w:t>линейными объектам</w:t>
            </w:r>
          </w:p>
        </w:tc>
      </w:tr>
      <w:tr w:rsidR="00521896" w:rsidRPr="00BC1A3C" w:rsidTr="00BC54B2">
        <w:trPr>
          <w:jc w:val="center"/>
        </w:trPr>
        <w:tc>
          <w:tcPr>
            <w:tcW w:w="1196"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6.8, 7.5, 12.0.1, 12.0.2</w:t>
            </w:r>
          </w:p>
        </w:tc>
        <w:tc>
          <w:tcPr>
            <w:tcW w:w="993" w:type="dxa"/>
            <w:gridSpan w:val="4"/>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7571" w:type="dxa"/>
            <w:gridSpan w:val="30"/>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r w:rsidR="003D359B" w:rsidRPr="00BC1A3C" w:rsidTr="00BC54B2">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использования</w:t>
            </w:r>
          </w:p>
        </w:tc>
        <w:tc>
          <w:tcPr>
            <w:tcW w:w="1786" w:type="dxa"/>
            <w:gridSpan w:val="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860" w:type="dxa"/>
            <w:gridSpan w:val="2"/>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531" w:type="dxa"/>
            <w:gridSpan w:val="6"/>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960" w:type="dxa"/>
            <w:gridSpan w:val="5"/>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214" w:type="dxa"/>
            <w:gridSpan w:val="10"/>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c>
          <w:tcPr>
            <w:tcW w:w="1213" w:type="dxa"/>
            <w:gridSpan w:val="2"/>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Примечания</w:t>
            </w:r>
          </w:p>
        </w:tc>
      </w:tr>
      <w:tr w:rsidR="00513DA7" w:rsidRPr="00BC1A3C" w:rsidTr="00BC54B2">
        <w:trPr>
          <w:jc w:val="center"/>
        </w:trPr>
        <w:tc>
          <w:tcPr>
            <w:tcW w:w="1196" w:type="dxa"/>
            <w:vMerge/>
          </w:tcPr>
          <w:p w:rsidR="00521896" w:rsidRPr="00BC1A3C" w:rsidRDefault="00521896">
            <w:pPr>
              <w:pStyle w:val="ConsPlusNormal"/>
              <w:rPr>
                <w:rFonts w:ascii="Arial" w:hAnsi="Arial" w:cs="Arial"/>
                <w:sz w:val="24"/>
                <w:szCs w:val="24"/>
              </w:rPr>
            </w:pPr>
          </w:p>
        </w:tc>
        <w:tc>
          <w:tcPr>
            <w:tcW w:w="1057"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729"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860" w:type="dxa"/>
            <w:gridSpan w:val="2"/>
            <w:vMerge/>
          </w:tcPr>
          <w:p w:rsidR="00521896" w:rsidRPr="00BC1A3C" w:rsidRDefault="00521896">
            <w:pPr>
              <w:pStyle w:val="ConsPlusNormal"/>
              <w:rPr>
                <w:rFonts w:ascii="Arial" w:hAnsi="Arial" w:cs="Arial"/>
                <w:sz w:val="24"/>
                <w:szCs w:val="24"/>
              </w:rPr>
            </w:pPr>
          </w:p>
        </w:tc>
        <w:tc>
          <w:tcPr>
            <w:tcW w:w="1531" w:type="dxa"/>
            <w:gridSpan w:val="6"/>
            <w:vMerge/>
          </w:tcPr>
          <w:p w:rsidR="00521896" w:rsidRPr="00BC1A3C" w:rsidRDefault="00521896">
            <w:pPr>
              <w:pStyle w:val="ConsPlusNormal"/>
              <w:rPr>
                <w:rFonts w:ascii="Arial" w:hAnsi="Arial" w:cs="Arial"/>
                <w:sz w:val="24"/>
                <w:szCs w:val="24"/>
              </w:rPr>
            </w:pPr>
          </w:p>
        </w:tc>
        <w:tc>
          <w:tcPr>
            <w:tcW w:w="960" w:type="dxa"/>
            <w:gridSpan w:val="5"/>
            <w:vMerge/>
          </w:tcPr>
          <w:p w:rsidR="00521896" w:rsidRPr="00BC1A3C" w:rsidRDefault="00521896">
            <w:pPr>
              <w:pStyle w:val="ConsPlusNormal"/>
              <w:rPr>
                <w:rFonts w:ascii="Arial" w:hAnsi="Arial" w:cs="Arial"/>
                <w:sz w:val="24"/>
                <w:szCs w:val="24"/>
              </w:rPr>
            </w:pPr>
          </w:p>
        </w:tc>
        <w:tc>
          <w:tcPr>
            <w:tcW w:w="100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20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c>
          <w:tcPr>
            <w:tcW w:w="1213" w:type="dxa"/>
            <w:gridSpan w:val="2"/>
            <w:vMerge/>
          </w:tcPr>
          <w:p w:rsidR="00521896" w:rsidRPr="00BC1A3C" w:rsidRDefault="00521896">
            <w:pPr>
              <w:pStyle w:val="ConsPlusNormal"/>
              <w:rPr>
                <w:rFonts w:ascii="Arial" w:hAnsi="Arial" w:cs="Arial"/>
                <w:sz w:val="24"/>
                <w:szCs w:val="24"/>
              </w:rPr>
            </w:pPr>
          </w:p>
        </w:tc>
      </w:tr>
      <w:tr w:rsidR="00513DA7"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1057"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729"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531"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960"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00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20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c>
          <w:tcPr>
            <w:tcW w:w="1213"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9</w:t>
            </w:r>
          </w:p>
        </w:tc>
      </w:tr>
      <w:tr w:rsidR="00521896" w:rsidRPr="00BC1A3C" w:rsidTr="00BC54B2">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ИТ 2.1</w:t>
            </w:r>
          </w:p>
        </w:tc>
        <w:tc>
          <w:tcPr>
            <w:tcW w:w="8564" w:type="dxa"/>
            <w:gridSpan w:val="34"/>
            <w:tcBorders>
              <w:bottom w:val="nil"/>
            </w:tcBorders>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железнодорожного транспорта за границами населенных пунктов</w:t>
            </w:r>
          </w:p>
        </w:tc>
      </w:tr>
      <w:tr w:rsidR="00DB3947" w:rsidRPr="00BC1A3C" w:rsidTr="00C941CE">
        <w:trPr>
          <w:jc w:val="center"/>
        </w:trPr>
        <w:tc>
          <w:tcPr>
            <w:tcW w:w="9760" w:type="dxa"/>
            <w:gridSpan w:val="35"/>
          </w:tcPr>
          <w:p w:rsidR="00DB3947" w:rsidRPr="00BC1A3C" w:rsidRDefault="00DB3947">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3D359B"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7.1.1, 7.1.2</w:t>
            </w:r>
          </w:p>
        </w:tc>
        <w:tc>
          <w:tcPr>
            <w:tcW w:w="1786" w:type="dxa"/>
            <w:gridSpan w:val="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531"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960"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00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0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От </w:t>
            </w:r>
            <w:proofErr w:type="spellStart"/>
            <w:r w:rsidRPr="00BC1A3C">
              <w:rPr>
                <w:rFonts w:ascii="Arial" w:hAnsi="Arial" w:cs="Arial"/>
                <w:sz w:val="24"/>
                <w:szCs w:val="24"/>
              </w:rPr>
              <w:t>ж.д</w:t>
            </w:r>
            <w:proofErr w:type="spellEnd"/>
            <w:r w:rsidRPr="00BC1A3C">
              <w:rPr>
                <w:rFonts w:ascii="Arial" w:hAnsi="Arial" w:cs="Arial"/>
                <w:sz w:val="24"/>
                <w:szCs w:val="24"/>
              </w:rPr>
              <w:t xml:space="preserve"> путей до жилой застройки - 100 м, до садовых участков - 50 м</w:t>
            </w:r>
          </w:p>
        </w:tc>
        <w:tc>
          <w:tcPr>
            <w:tcW w:w="1213"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распространяются на земельные участки, предназначенные или занятые линейными объектам</w:t>
            </w:r>
          </w:p>
        </w:tc>
      </w:tr>
      <w:tr w:rsidR="00DB3947" w:rsidRPr="00BC1A3C" w:rsidTr="00C941CE">
        <w:trPr>
          <w:jc w:val="center"/>
        </w:trPr>
        <w:tc>
          <w:tcPr>
            <w:tcW w:w="9760" w:type="dxa"/>
            <w:gridSpan w:val="35"/>
          </w:tcPr>
          <w:p w:rsidR="00DB3947" w:rsidRPr="00BC1A3C" w:rsidRDefault="00DB3947">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13DA7"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3.1.1</w:t>
            </w:r>
          </w:p>
        </w:tc>
        <w:tc>
          <w:tcPr>
            <w:tcW w:w="993"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793"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w:t>
            </w:r>
            <w:r w:rsidRPr="00BC1A3C">
              <w:rPr>
                <w:rFonts w:ascii="Arial" w:hAnsi="Arial" w:cs="Arial"/>
                <w:sz w:val="24"/>
                <w:szCs w:val="24"/>
              </w:rPr>
              <w:lastRenderedPageBreak/>
              <w:t>ичению</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0</w:t>
            </w:r>
          </w:p>
        </w:tc>
        <w:tc>
          <w:tcPr>
            <w:tcW w:w="1531"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960"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00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0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1213"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Параметры не распространяются </w:t>
            </w:r>
            <w:r w:rsidRPr="00BC1A3C">
              <w:rPr>
                <w:rFonts w:ascii="Arial" w:hAnsi="Arial" w:cs="Arial"/>
                <w:sz w:val="24"/>
                <w:szCs w:val="24"/>
              </w:rPr>
              <w:lastRenderedPageBreak/>
              <w:t>на земельные участки, предназначенные или занятые линейными объектам</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6.8, 7.5, 7.2.1, 12.0.2</w:t>
            </w:r>
          </w:p>
        </w:tc>
        <w:tc>
          <w:tcPr>
            <w:tcW w:w="993"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7571" w:type="dxa"/>
            <w:gridSpan w:val="30"/>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r w:rsidR="00B3130E" w:rsidRPr="00BC1A3C" w:rsidTr="00BC54B2">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использования</w:t>
            </w:r>
          </w:p>
        </w:tc>
        <w:tc>
          <w:tcPr>
            <w:tcW w:w="1786" w:type="dxa"/>
            <w:gridSpan w:val="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860" w:type="dxa"/>
            <w:gridSpan w:val="2"/>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420" w:type="dxa"/>
            <w:gridSpan w:val="4"/>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1071" w:type="dxa"/>
            <w:gridSpan w:val="7"/>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214" w:type="dxa"/>
            <w:gridSpan w:val="10"/>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c>
          <w:tcPr>
            <w:tcW w:w="1213" w:type="dxa"/>
            <w:gridSpan w:val="2"/>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Примечания</w:t>
            </w:r>
          </w:p>
        </w:tc>
      </w:tr>
      <w:tr w:rsidR="003D359B" w:rsidRPr="00BC1A3C" w:rsidTr="00BC54B2">
        <w:trPr>
          <w:jc w:val="center"/>
        </w:trPr>
        <w:tc>
          <w:tcPr>
            <w:tcW w:w="1196" w:type="dxa"/>
            <w:vMerge/>
          </w:tcPr>
          <w:p w:rsidR="00521896" w:rsidRPr="00BC1A3C" w:rsidRDefault="00521896">
            <w:pPr>
              <w:pStyle w:val="ConsPlusNormal"/>
              <w:rPr>
                <w:rFonts w:ascii="Arial" w:hAnsi="Arial" w:cs="Arial"/>
                <w:sz w:val="24"/>
                <w:szCs w:val="24"/>
              </w:rPr>
            </w:pPr>
          </w:p>
        </w:tc>
        <w:tc>
          <w:tcPr>
            <w:tcW w:w="993"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793"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860" w:type="dxa"/>
            <w:gridSpan w:val="2"/>
            <w:vMerge/>
          </w:tcPr>
          <w:p w:rsidR="00521896" w:rsidRPr="00BC1A3C" w:rsidRDefault="00521896">
            <w:pPr>
              <w:pStyle w:val="ConsPlusNormal"/>
              <w:rPr>
                <w:rFonts w:ascii="Arial" w:hAnsi="Arial" w:cs="Arial"/>
                <w:sz w:val="24"/>
                <w:szCs w:val="24"/>
              </w:rPr>
            </w:pPr>
          </w:p>
        </w:tc>
        <w:tc>
          <w:tcPr>
            <w:tcW w:w="1420" w:type="dxa"/>
            <w:gridSpan w:val="4"/>
            <w:vMerge/>
          </w:tcPr>
          <w:p w:rsidR="00521896" w:rsidRPr="00BC1A3C" w:rsidRDefault="00521896">
            <w:pPr>
              <w:pStyle w:val="ConsPlusNormal"/>
              <w:rPr>
                <w:rFonts w:ascii="Arial" w:hAnsi="Arial" w:cs="Arial"/>
                <w:sz w:val="24"/>
                <w:szCs w:val="24"/>
              </w:rPr>
            </w:pPr>
          </w:p>
        </w:tc>
        <w:tc>
          <w:tcPr>
            <w:tcW w:w="1071" w:type="dxa"/>
            <w:gridSpan w:val="7"/>
            <w:vMerge/>
          </w:tcPr>
          <w:p w:rsidR="00521896" w:rsidRPr="00BC1A3C" w:rsidRDefault="00521896">
            <w:pPr>
              <w:pStyle w:val="ConsPlusNormal"/>
              <w:rPr>
                <w:rFonts w:ascii="Arial" w:hAnsi="Arial" w:cs="Arial"/>
                <w:sz w:val="24"/>
                <w:szCs w:val="24"/>
              </w:rPr>
            </w:pPr>
          </w:p>
        </w:tc>
        <w:tc>
          <w:tcPr>
            <w:tcW w:w="100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20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c>
          <w:tcPr>
            <w:tcW w:w="1213" w:type="dxa"/>
            <w:gridSpan w:val="2"/>
            <w:vMerge/>
          </w:tcPr>
          <w:p w:rsidR="00521896" w:rsidRPr="00BC1A3C" w:rsidRDefault="00521896">
            <w:pPr>
              <w:pStyle w:val="ConsPlusNormal"/>
              <w:rPr>
                <w:rFonts w:ascii="Arial" w:hAnsi="Arial" w:cs="Arial"/>
                <w:sz w:val="24"/>
                <w:szCs w:val="24"/>
              </w:rPr>
            </w:pPr>
          </w:p>
        </w:tc>
      </w:tr>
      <w:tr w:rsidR="003D359B"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993"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793"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420"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071"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00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20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c>
          <w:tcPr>
            <w:tcW w:w="1213"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9</w:t>
            </w:r>
          </w:p>
        </w:tc>
      </w:tr>
      <w:tr w:rsidR="00521896" w:rsidRPr="00BC1A3C" w:rsidTr="00BC54B2">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ИТ 3</w:t>
            </w:r>
          </w:p>
        </w:tc>
        <w:tc>
          <w:tcPr>
            <w:tcW w:w="8564" w:type="dxa"/>
            <w:gridSpan w:val="34"/>
            <w:tcBorders>
              <w:bottom w:val="nil"/>
            </w:tcBorders>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улично-дорожной сети и автомобильного транспорта в населенных пунктах</w:t>
            </w:r>
          </w:p>
        </w:tc>
      </w:tr>
      <w:tr w:rsidR="00DB3947" w:rsidRPr="00BC1A3C" w:rsidTr="00C941CE">
        <w:trPr>
          <w:jc w:val="center"/>
        </w:trPr>
        <w:tc>
          <w:tcPr>
            <w:tcW w:w="9760" w:type="dxa"/>
            <w:gridSpan w:val="35"/>
          </w:tcPr>
          <w:p w:rsidR="00DB3947" w:rsidRPr="00BC1A3C" w:rsidRDefault="00DB3947">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12.01</w:t>
            </w:r>
          </w:p>
        </w:tc>
        <w:tc>
          <w:tcPr>
            <w:tcW w:w="993"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7571" w:type="dxa"/>
            <w:gridSpan w:val="30"/>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r w:rsidR="003D359B"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7.2.2, 7.2.3</w:t>
            </w:r>
          </w:p>
        </w:tc>
        <w:tc>
          <w:tcPr>
            <w:tcW w:w="993"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793"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420"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71"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00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0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1213" w:type="dxa"/>
            <w:gridSpan w:val="2"/>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распространяются на земельные участки, предназн</w:t>
            </w:r>
            <w:r w:rsidRPr="00BC1A3C">
              <w:rPr>
                <w:rFonts w:ascii="Arial" w:hAnsi="Arial" w:cs="Arial"/>
                <w:sz w:val="24"/>
                <w:szCs w:val="24"/>
              </w:rPr>
              <w:lastRenderedPageBreak/>
              <w:t>аченные или занятые линейными объектами</w:t>
            </w:r>
          </w:p>
        </w:tc>
      </w:tr>
      <w:tr w:rsidR="003D359B"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7.5</w:t>
            </w:r>
          </w:p>
        </w:tc>
        <w:tc>
          <w:tcPr>
            <w:tcW w:w="993"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793"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Не подлежат </w:t>
            </w:r>
            <w:r w:rsidRPr="00BC1A3C">
              <w:rPr>
                <w:rFonts w:ascii="Arial" w:hAnsi="Arial" w:cs="Arial"/>
                <w:sz w:val="24"/>
                <w:szCs w:val="24"/>
              </w:rPr>
              <w:lastRenderedPageBreak/>
              <w:t>ограничению</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0</w:t>
            </w:r>
          </w:p>
        </w:tc>
        <w:tc>
          <w:tcPr>
            <w:tcW w:w="1420"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w:t>
            </w:r>
            <w:r w:rsidRPr="00BC1A3C">
              <w:rPr>
                <w:rFonts w:ascii="Arial" w:hAnsi="Arial" w:cs="Arial"/>
                <w:sz w:val="24"/>
                <w:szCs w:val="24"/>
              </w:rPr>
              <w:lastRenderedPageBreak/>
              <w:t>ю</w:t>
            </w:r>
          </w:p>
        </w:tc>
        <w:tc>
          <w:tcPr>
            <w:tcW w:w="1071"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100</w:t>
            </w:r>
          </w:p>
        </w:tc>
        <w:tc>
          <w:tcPr>
            <w:tcW w:w="100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0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От 25 до 1200</w:t>
            </w:r>
          </w:p>
        </w:tc>
        <w:tc>
          <w:tcPr>
            <w:tcW w:w="1213" w:type="dxa"/>
            <w:gridSpan w:val="2"/>
            <w:vMerge/>
          </w:tcPr>
          <w:p w:rsidR="00521896" w:rsidRPr="00BC1A3C" w:rsidRDefault="00521896">
            <w:pPr>
              <w:pStyle w:val="ConsPlusNormal"/>
              <w:rPr>
                <w:rFonts w:ascii="Arial" w:hAnsi="Arial" w:cs="Arial"/>
                <w:sz w:val="24"/>
                <w:szCs w:val="24"/>
              </w:rPr>
            </w:pPr>
          </w:p>
        </w:tc>
      </w:tr>
      <w:tr w:rsidR="003D359B"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6.8</w:t>
            </w:r>
          </w:p>
        </w:tc>
        <w:tc>
          <w:tcPr>
            <w:tcW w:w="993"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0,01</w:t>
            </w:r>
          </w:p>
        </w:tc>
        <w:tc>
          <w:tcPr>
            <w:tcW w:w="793"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420"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 м</w:t>
            </w:r>
          </w:p>
        </w:tc>
        <w:tc>
          <w:tcPr>
            <w:tcW w:w="1071"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00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0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1213" w:type="dxa"/>
            <w:gridSpan w:val="2"/>
            <w:vMerge/>
          </w:tcPr>
          <w:p w:rsidR="00521896" w:rsidRPr="00BC1A3C" w:rsidRDefault="00521896">
            <w:pPr>
              <w:pStyle w:val="ConsPlusNormal"/>
              <w:rPr>
                <w:rFonts w:ascii="Arial" w:hAnsi="Arial" w:cs="Arial"/>
                <w:sz w:val="24"/>
                <w:szCs w:val="24"/>
              </w:rPr>
            </w:pPr>
          </w:p>
        </w:tc>
      </w:tr>
      <w:tr w:rsidR="00DB3947" w:rsidRPr="00BC1A3C" w:rsidTr="00C941CE">
        <w:trPr>
          <w:jc w:val="center"/>
        </w:trPr>
        <w:tc>
          <w:tcPr>
            <w:tcW w:w="9760" w:type="dxa"/>
            <w:gridSpan w:val="35"/>
            <w:vAlign w:val="center"/>
          </w:tcPr>
          <w:p w:rsidR="00DB3947" w:rsidRPr="00BC1A3C" w:rsidRDefault="00DB3947">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3D359B"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w:t>
            </w:r>
          </w:p>
        </w:tc>
        <w:tc>
          <w:tcPr>
            <w:tcW w:w="993"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793"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420"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1071"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00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20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От 10 м</w:t>
            </w:r>
          </w:p>
        </w:tc>
        <w:tc>
          <w:tcPr>
            <w:tcW w:w="1213" w:type="dxa"/>
            <w:gridSpan w:val="2"/>
            <w:vAlign w:val="center"/>
          </w:tcPr>
          <w:p w:rsidR="00521896" w:rsidRPr="00BC1A3C" w:rsidRDefault="00521896">
            <w:pPr>
              <w:pStyle w:val="ConsPlusNormal"/>
              <w:rPr>
                <w:rFonts w:ascii="Arial" w:hAnsi="Arial" w:cs="Arial"/>
                <w:sz w:val="24"/>
                <w:szCs w:val="24"/>
              </w:rPr>
            </w:pPr>
          </w:p>
        </w:tc>
      </w:tr>
      <w:tr w:rsidR="003D359B"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3.1.1</w:t>
            </w:r>
          </w:p>
        </w:tc>
        <w:tc>
          <w:tcPr>
            <w:tcW w:w="993"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793"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420"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71"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00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0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1213"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распространяются на земельные участки, предназначенные или занятые линейными объектам</w:t>
            </w:r>
          </w:p>
        </w:tc>
      </w:tr>
      <w:tr w:rsidR="003D359B"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4.9.1.1, 4.9.1.3, 4.9.1.4</w:t>
            </w:r>
          </w:p>
        </w:tc>
        <w:tc>
          <w:tcPr>
            <w:tcW w:w="993"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0,05</w:t>
            </w:r>
          </w:p>
        </w:tc>
        <w:tc>
          <w:tcPr>
            <w:tcW w:w="793"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1,5</w:t>
            </w:r>
          </w:p>
        </w:tc>
        <w:tc>
          <w:tcPr>
            <w:tcW w:w="86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3,0</w:t>
            </w:r>
          </w:p>
        </w:tc>
        <w:tc>
          <w:tcPr>
            <w:tcW w:w="1420"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5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1071"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006"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20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1213" w:type="dxa"/>
            <w:gridSpan w:val="2"/>
            <w:vAlign w:val="center"/>
          </w:tcPr>
          <w:p w:rsidR="00521896" w:rsidRPr="00BC1A3C" w:rsidRDefault="00521896">
            <w:pPr>
              <w:pStyle w:val="ConsPlusNormal"/>
              <w:rPr>
                <w:rFonts w:ascii="Arial" w:hAnsi="Arial" w:cs="Arial"/>
                <w:sz w:val="24"/>
                <w:szCs w:val="24"/>
              </w:rPr>
            </w:pPr>
          </w:p>
        </w:tc>
      </w:tr>
      <w:tr w:rsidR="00521896" w:rsidRPr="00BC1A3C" w:rsidTr="00BC54B2">
        <w:trPr>
          <w:jc w:val="center"/>
        </w:trPr>
        <w:tc>
          <w:tcPr>
            <w:tcW w:w="1196"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12.0.2</w:t>
            </w:r>
          </w:p>
        </w:tc>
        <w:tc>
          <w:tcPr>
            <w:tcW w:w="993" w:type="dxa"/>
            <w:gridSpan w:val="4"/>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7571" w:type="dxa"/>
            <w:gridSpan w:val="30"/>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r w:rsidR="003D359B" w:rsidRPr="00BC1A3C" w:rsidTr="00BC54B2">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Территориальные зоны; виды объектов, размещение которых соответствует </w:t>
            </w:r>
            <w:r w:rsidRPr="00BC1A3C">
              <w:rPr>
                <w:rFonts w:ascii="Arial" w:hAnsi="Arial" w:cs="Arial"/>
                <w:sz w:val="24"/>
                <w:szCs w:val="24"/>
              </w:rPr>
              <w:lastRenderedPageBreak/>
              <w:t>виду разрешенного использования</w:t>
            </w:r>
          </w:p>
        </w:tc>
        <w:tc>
          <w:tcPr>
            <w:tcW w:w="1659"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Предельные размеры земельных участков, в том числе их площадь, га</w:t>
            </w:r>
          </w:p>
        </w:tc>
        <w:tc>
          <w:tcPr>
            <w:tcW w:w="727" w:type="dxa"/>
            <w:gridSpan w:val="3"/>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Минимальные отступы от границ земельных </w:t>
            </w:r>
            <w:r w:rsidRPr="00BC1A3C">
              <w:rPr>
                <w:rFonts w:ascii="Arial" w:hAnsi="Arial" w:cs="Arial"/>
                <w:sz w:val="24"/>
                <w:szCs w:val="24"/>
              </w:rPr>
              <w:lastRenderedPageBreak/>
              <w:t>участков, м &lt;*&gt;</w:t>
            </w:r>
          </w:p>
        </w:tc>
        <w:tc>
          <w:tcPr>
            <w:tcW w:w="1628" w:type="dxa"/>
            <w:gridSpan w:val="4"/>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Предельное количество этажей или предельная высота зданий, строений, сооружений</w:t>
            </w:r>
          </w:p>
        </w:tc>
        <w:tc>
          <w:tcPr>
            <w:tcW w:w="1060" w:type="dxa"/>
            <w:gridSpan w:val="7"/>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195" w:type="dxa"/>
            <w:gridSpan w:val="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c>
          <w:tcPr>
            <w:tcW w:w="1295" w:type="dxa"/>
            <w:gridSpan w:val="4"/>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Примечания</w:t>
            </w:r>
          </w:p>
        </w:tc>
      </w:tr>
      <w:tr w:rsidR="00513DA7" w:rsidRPr="00BC1A3C" w:rsidTr="00BC54B2">
        <w:trPr>
          <w:jc w:val="center"/>
        </w:trPr>
        <w:tc>
          <w:tcPr>
            <w:tcW w:w="1196" w:type="dxa"/>
            <w:vMerge/>
          </w:tcPr>
          <w:p w:rsidR="00521896" w:rsidRPr="00BC1A3C" w:rsidRDefault="00521896">
            <w:pPr>
              <w:pStyle w:val="ConsPlusNormal"/>
              <w:rPr>
                <w:rFonts w:ascii="Arial" w:hAnsi="Arial" w:cs="Arial"/>
                <w:sz w:val="24"/>
                <w:szCs w:val="24"/>
              </w:rPr>
            </w:pPr>
          </w:p>
        </w:tc>
        <w:tc>
          <w:tcPr>
            <w:tcW w:w="1030"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629"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727" w:type="dxa"/>
            <w:gridSpan w:val="3"/>
            <w:vMerge/>
          </w:tcPr>
          <w:p w:rsidR="00521896" w:rsidRPr="00BC1A3C" w:rsidRDefault="00521896">
            <w:pPr>
              <w:pStyle w:val="ConsPlusNormal"/>
              <w:rPr>
                <w:rFonts w:ascii="Arial" w:hAnsi="Arial" w:cs="Arial"/>
                <w:sz w:val="24"/>
                <w:szCs w:val="24"/>
              </w:rPr>
            </w:pPr>
          </w:p>
        </w:tc>
        <w:tc>
          <w:tcPr>
            <w:tcW w:w="1628" w:type="dxa"/>
            <w:gridSpan w:val="4"/>
            <w:vMerge/>
          </w:tcPr>
          <w:p w:rsidR="00521896" w:rsidRPr="00BC1A3C" w:rsidRDefault="00521896">
            <w:pPr>
              <w:pStyle w:val="ConsPlusNormal"/>
              <w:rPr>
                <w:rFonts w:ascii="Arial" w:hAnsi="Arial" w:cs="Arial"/>
                <w:sz w:val="24"/>
                <w:szCs w:val="24"/>
              </w:rPr>
            </w:pPr>
          </w:p>
        </w:tc>
        <w:tc>
          <w:tcPr>
            <w:tcW w:w="1060" w:type="dxa"/>
            <w:gridSpan w:val="7"/>
            <w:vMerge/>
          </w:tcPr>
          <w:p w:rsidR="00521896" w:rsidRPr="00BC1A3C" w:rsidRDefault="00521896">
            <w:pPr>
              <w:pStyle w:val="ConsPlusNormal"/>
              <w:rPr>
                <w:rFonts w:ascii="Arial" w:hAnsi="Arial" w:cs="Arial"/>
                <w:sz w:val="24"/>
                <w:szCs w:val="24"/>
              </w:rPr>
            </w:pPr>
          </w:p>
        </w:tc>
        <w:tc>
          <w:tcPr>
            <w:tcW w:w="995"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минимальные отступы от </w:t>
            </w:r>
            <w:r w:rsidRPr="00BC1A3C">
              <w:rPr>
                <w:rFonts w:ascii="Arial" w:hAnsi="Arial" w:cs="Arial"/>
                <w:sz w:val="24"/>
                <w:szCs w:val="24"/>
              </w:rPr>
              <w:lastRenderedPageBreak/>
              <w:t>красных линий, м</w:t>
            </w:r>
          </w:p>
        </w:tc>
        <w:tc>
          <w:tcPr>
            <w:tcW w:w="1200"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санитарные разрывы, санитарн</w:t>
            </w:r>
            <w:r w:rsidRPr="00BC1A3C">
              <w:rPr>
                <w:rFonts w:ascii="Arial" w:hAnsi="Arial" w:cs="Arial"/>
                <w:sz w:val="24"/>
                <w:szCs w:val="24"/>
              </w:rPr>
              <w:lastRenderedPageBreak/>
              <w:t>о-защитные зоны, м</w:t>
            </w:r>
          </w:p>
        </w:tc>
        <w:tc>
          <w:tcPr>
            <w:tcW w:w="1295" w:type="dxa"/>
            <w:gridSpan w:val="4"/>
            <w:vMerge/>
          </w:tcPr>
          <w:p w:rsidR="00521896" w:rsidRPr="00BC1A3C" w:rsidRDefault="00521896">
            <w:pPr>
              <w:pStyle w:val="ConsPlusNormal"/>
              <w:rPr>
                <w:rFonts w:ascii="Arial" w:hAnsi="Arial" w:cs="Arial"/>
                <w:sz w:val="24"/>
                <w:szCs w:val="24"/>
              </w:rPr>
            </w:pPr>
          </w:p>
        </w:tc>
      </w:tr>
      <w:tr w:rsidR="00513DA7"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1</w:t>
            </w:r>
          </w:p>
        </w:tc>
        <w:tc>
          <w:tcPr>
            <w:tcW w:w="1030"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629"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727"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62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060"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995"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200"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c>
          <w:tcPr>
            <w:tcW w:w="1295"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9</w:t>
            </w:r>
          </w:p>
        </w:tc>
      </w:tr>
      <w:tr w:rsidR="00521896" w:rsidRPr="00BC1A3C" w:rsidTr="00BC54B2">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ИТ 3.1</w:t>
            </w:r>
          </w:p>
        </w:tc>
        <w:tc>
          <w:tcPr>
            <w:tcW w:w="8564" w:type="dxa"/>
            <w:gridSpan w:val="34"/>
            <w:tcBorders>
              <w:bottom w:val="nil"/>
            </w:tcBorders>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автомобильного транспорта за границами населенных пунктов</w:t>
            </w:r>
          </w:p>
        </w:tc>
      </w:tr>
      <w:tr w:rsidR="00DB3947" w:rsidRPr="00BC1A3C" w:rsidTr="00C941CE">
        <w:trPr>
          <w:jc w:val="center"/>
        </w:trPr>
        <w:tc>
          <w:tcPr>
            <w:tcW w:w="9760" w:type="dxa"/>
            <w:gridSpan w:val="35"/>
          </w:tcPr>
          <w:p w:rsidR="00DB3947" w:rsidRPr="00BC1A3C" w:rsidRDefault="00DB3947">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7.2.1</w:t>
            </w:r>
          </w:p>
        </w:tc>
        <w:tc>
          <w:tcPr>
            <w:tcW w:w="1030"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7534" w:type="dxa"/>
            <w:gridSpan w:val="29"/>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r w:rsidR="00513DA7"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7.2.2, 7.2.3</w:t>
            </w:r>
          </w:p>
        </w:tc>
        <w:tc>
          <w:tcPr>
            <w:tcW w:w="1030"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629"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727"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62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60"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995"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w:t>
            </w:r>
          </w:p>
        </w:tc>
        <w:tc>
          <w:tcPr>
            <w:tcW w:w="1200"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1295" w:type="dxa"/>
            <w:gridSpan w:val="4"/>
            <w:vMerge w:val="restart"/>
          </w:tcPr>
          <w:p w:rsidR="00521896" w:rsidRPr="00BC1A3C" w:rsidRDefault="00521896">
            <w:pPr>
              <w:pStyle w:val="ConsPlusNormal"/>
              <w:rPr>
                <w:rFonts w:ascii="Arial" w:hAnsi="Arial" w:cs="Arial"/>
                <w:sz w:val="24"/>
                <w:szCs w:val="24"/>
              </w:rPr>
            </w:pPr>
            <w:r w:rsidRPr="00BC1A3C">
              <w:rPr>
                <w:rFonts w:ascii="Arial" w:hAnsi="Arial" w:cs="Arial"/>
                <w:sz w:val="24"/>
                <w:szCs w:val="24"/>
              </w:rPr>
              <w:t>Параметры не распространяются на земельные участки, предназначенные или занятые линейными объектами</w:t>
            </w:r>
          </w:p>
        </w:tc>
      </w:tr>
      <w:tr w:rsidR="00513DA7"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7.5</w:t>
            </w:r>
          </w:p>
        </w:tc>
        <w:tc>
          <w:tcPr>
            <w:tcW w:w="1030"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629"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727"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62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060"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995"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00"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От 25 до 1200</w:t>
            </w:r>
          </w:p>
        </w:tc>
        <w:tc>
          <w:tcPr>
            <w:tcW w:w="1295" w:type="dxa"/>
            <w:gridSpan w:val="4"/>
            <w:vMerge/>
          </w:tcPr>
          <w:p w:rsidR="00521896" w:rsidRPr="00BC1A3C" w:rsidRDefault="00521896">
            <w:pPr>
              <w:pStyle w:val="ConsPlusNormal"/>
              <w:rPr>
                <w:rFonts w:ascii="Arial" w:hAnsi="Arial" w:cs="Arial"/>
                <w:sz w:val="24"/>
                <w:szCs w:val="24"/>
              </w:rPr>
            </w:pPr>
          </w:p>
        </w:tc>
      </w:tr>
      <w:tr w:rsidR="00513DA7"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6.8</w:t>
            </w:r>
          </w:p>
        </w:tc>
        <w:tc>
          <w:tcPr>
            <w:tcW w:w="1030"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0,01</w:t>
            </w:r>
          </w:p>
        </w:tc>
        <w:tc>
          <w:tcPr>
            <w:tcW w:w="629"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727"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62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 м</w:t>
            </w:r>
          </w:p>
        </w:tc>
        <w:tc>
          <w:tcPr>
            <w:tcW w:w="1060"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995"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200" w:type="dxa"/>
            <w:gridSpan w:val="3"/>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1295" w:type="dxa"/>
            <w:gridSpan w:val="4"/>
            <w:vMerge/>
          </w:tcPr>
          <w:p w:rsidR="00521896" w:rsidRPr="00BC1A3C" w:rsidRDefault="00521896">
            <w:pPr>
              <w:pStyle w:val="ConsPlusNormal"/>
              <w:rPr>
                <w:rFonts w:ascii="Arial" w:hAnsi="Arial" w:cs="Arial"/>
                <w:sz w:val="24"/>
                <w:szCs w:val="24"/>
              </w:rPr>
            </w:pPr>
          </w:p>
        </w:tc>
      </w:tr>
      <w:tr w:rsidR="00513DA7"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4.9.1.1, 4.9.1.2, 4.9.1.3, 4.9.1.4</w:t>
            </w:r>
          </w:p>
        </w:tc>
        <w:tc>
          <w:tcPr>
            <w:tcW w:w="1030"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0,05</w:t>
            </w:r>
          </w:p>
        </w:tc>
        <w:tc>
          <w:tcPr>
            <w:tcW w:w="657"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1,5</w:t>
            </w:r>
          </w:p>
        </w:tc>
        <w:tc>
          <w:tcPr>
            <w:tcW w:w="699"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3,0</w:t>
            </w:r>
          </w:p>
        </w:tc>
        <w:tc>
          <w:tcPr>
            <w:tcW w:w="162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5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1060"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995" w:type="dxa"/>
            <w:gridSpan w:val="6"/>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w:t>
            </w:r>
          </w:p>
        </w:tc>
        <w:tc>
          <w:tcPr>
            <w:tcW w:w="1200" w:type="dxa"/>
            <w:gridSpan w:val="3"/>
            <w:vMerge/>
          </w:tcPr>
          <w:p w:rsidR="00521896" w:rsidRPr="00BC1A3C" w:rsidRDefault="00521896">
            <w:pPr>
              <w:pStyle w:val="ConsPlusNormal"/>
              <w:rPr>
                <w:rFonts w:ascii="Arial" w:hAnsi="Arial" w:cs="Arial"/>
                <w:sz w:val="24"/>
                <w:szCs w:val="24"/>
              </w:rPr>
            </w:pPr>
          </w:p>
        </w:tc>
        <w:tc>
          <w:tcPr>
            <w:tcW w:w="1295" w:type="dxa"/>
            <w:gridSpan w:val="4"/>
            <w:vAlign w:val="center"/>
          </w:tcPr>
          <w:p w:rsidR="00521896" w:rsidRPr="00BC1A3C" w:rsidRDefault="00521896">
            <w:pPr>
              <w:pStyle w:val="ConsPlusNormal"/>
              <w:rPr>
                <w:rFonts w:ascii="Arial" w:hAnsi="Arial" w:cs="Arial"/>
                <w:sz w:val="24"/>
                <w:szCs w:val="24"/>
              </w:rPr>
            </w:pPr>
          </w:p>
        </w:tc>
      </w:tr>
      <w:tr w:rsidR="00521896" w:rsidRPr="00BC1A3C" w:rsidTr="00BC54B2">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Территориальные зоны; виды объектов, размещение которых соответствует виду разрешенного </w:t>
            </w:r>
            <w:r w:rsidRPr="00BC1A3C">
              <w:rPr>
                <w:rFonts w:ascii="Arial" w:hAnsi="Arial" w:cs="Arial"/>
                <w:sz w:val="24"/>
                <w:szCs w:val="24"/>
              </w:rPr>
              <w:lastRenderedPageBreak/>
              <w:t>использования</w:t>
            </w:r>
          </w:p>
        </w:tc>
        <w:tc>
          <w:tcPr>
            <w:tcW w:w="1687" w:type="dxa"/>
            <w:gridSpan w:val="8"/>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Предельные размеры земельных участков, в том числе их площадь, га</w:t>
            </w:r>
          </w:p>
        </w:tc>
        <w:tc>
          <w:tcPr>
            <w:tcW w:w="699" w:type="dxa"/>
            <w:gridSpan w:val="2"/>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Минимальные отступы от границ земельных участков, м </w:t>
            </w:r>
            <w:r w:rsidRPr="00BC1A3C">
              <w:rPr>
                <w:rFonts w:ascii="Arial" w:hAnsi="Arial" w:cs="Arial"/>
                <w:sz w:val="24"/>
                <w:szCs w:val="24"/>
              </w:rPr>
              <w:lastRenderedPageBreak/>
              <w:t>&lt;*&gt;</w:t>
            </w:r>
          </w:p>
        </w:tc>
        <w:tc>
          <w:tcPr>
            <w:tcW w:w="1628" w:type="dxa"/>
            <w:gridSpan w:val="4"/>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Предельное количество этажей или предельная высота зданий, строений, сооружений</w:t>
            </w:r>
          </w:p>
        </w:tc>
        <w:tc>
          <w:tcPr>
            <w:tcW w:w="2055" w:type="dxa"/>
            <w:gridSpan w:val="13"/>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495"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521896" w:rsidRPr="00BC1A3C" w:rsidTr="00BC54B2">
        <w:trPr>
          <w:jc w:val="center"/>
        </w:trPr>
        <w:tc>
          <w:tcPr>
            <w:tcW w:w="1196" w:type="dxa"/>
            <w:vMerge/>
          </w:tcPr>
          <w:p w:rsidR="00521896" w:rsidRPr="00BC1A3C" w:rsidRDefault="00521896">
            <w:pPr>
              <w:pStyle w:val="ConsPlusNormal"/>
              <w:rPr>
                <w:rFonts w:ascii="Arial" w:hAnsi="Arial" w:cs="Arial"/>
                <w:sz w:val="24"/>
                <w:szCs w:val="24"/>
              </w:rPr>
            </w:pPr>
          </w:p>
        </w:tc>
        <w:tc>
          <w:tcPr>
            <w:tcW w:w="893"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794"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699" w:type="dxa"/>
            <w:gridSpan w:val="2"/>
            <w:vMerge/>
          </w:tcPr>
          <w:p w:rsidR="00521896" w:rsidRPr="00BC1A3C" w:rsidRDefault="00521896">
            <w:pPr>
              <w:pStyle w:val="ConsPlusNormal"/>
              <w:rPr>
                <w:rFonts w:ascii="Arial" w:hAnsi="Arial" w:cs="Arial"/>
                <w:sz w:val="24"/>
                <w:szCs w:val="24"/>
              </w:rPr>
            </w:pPr>
          </w:p>
        </w:tc>
        <w:tc>
          <w:tcPr>
            <w:tcW w:w="1628" w:type="dxa"/>
            <w:gridSpan w:val="4"/>
            <w:vMerge/>
          </w:tcPr>
          <w:p w:rsidR="00521896" w:rsidRPr="00BC1A3C" w:rsidRDefault="00521896">
            <w:pPr>
              <w:pStyle w:val="ConsPlusNormal"/>
              <w:rPr>
                <w:rFonts w:ascii="Arial" w:hAnsi="Arial" w:cs="Arial"/>
                <w:sz w:val="24"/>
                <w:szCs w:val="24"/>
              </w:rPr>
            </w:pPr>
          </w:p>
        </w:tc>
        <w:tc>
          <w:tcPr>
            <w:tcW w:w="2055" w:type="dxa"/>
            <w:gridSpan w:val="13"/>
            <w:vMerge/>
          </w:tcPr>
          <w:p w:rsidR="00521896" w:rsidRPr="00BC1A3C" w:rsidRDefault="00521896">
            <w:pPr>
              <w:pStyle w:val="ConsPlusNormal"/>
              <w:rPr>
                <w:rFonts w:ascii="Arial" w:hAnsi="Arial" w:cs="Arial"/>
                <w:sz w:val="24"/>
                <w:szCs w:val="24"/>
              </w:rPr>
            </w:pP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минимальные отступы от красных </w:t>
            </w:r>
            <w:r w:rsidRPr="00BC1A3C">
              <w:rPr>
                <w:rFonts w:ascii="Arial" w:hAnsi="Arial" w:cs="Arial"/>
                <w:sz w:val="24"/>
                <w:szCs w:val="24"/>
              </w:rPr>
              <w:lastRenderedPageBreak/>
              <w:t>линий, м</w:t>
            </w:r>
          </w:p>
        </w:tc>
        <w:tc>
          <w:tcPr>
            <w:tcW w:w="1625"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санитарные разрывы, санитарно-защитные зоны, м</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1</w:t>
            </w:r>
          </w:p>
        </w:tc>
        <w:tc>
          <w:tcPr>
            <w:tcW w:w="893"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794"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699"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62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055" w:type="dxa"/>
            <w:gridSpan w:val="1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625"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BC54B2">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ИТ 4</w:t>
            </w:r>
          </w:p>
        </w:tc>
        <w:tc>
          <w:tcPr>
            <w:tcW w:w="8564" w:type="dxa"/>
            <w:gridSpan w:val="34"/>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воздушного транспорта</w:t>
            </w:r>
          </w:p>
        </w:tc>
      </w:tr>
      <w:tr w:rsidR="00DB3947" w:rsidRPr="00BC1A3C" w:rsidTr="00C941CE">
        <w:trPr>
          <w:jc w:val="center"/>
        </w:trPr>
        <w:tc>
          <w:tcPr>
            <w:tcW w:w="9760" w:type="dxa"/>
            <w:gridSpan w:val="35"/>
          </w:tcPr>
          <w:p w:rsidR="00DB3947" w:rsidRPr="00BC1A3C" w:rsidRDefault="00DB3947">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7.4</w:t>
            </w:r>
          </w:p>
        </w:tc>
        <w:tc>
          <w:tcPr>
            <w:tcW w:w="893"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794"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699" w:type="dxa"/>
            <w:gridSpan w:val="2"/>
            <w:vAlign w:val="center"/>
          </w:tcPr>
          <w:p w:rsidR="00521896" w:rsidRPr="00BC1A3C" w:rsidRDefault="00521896">
            <w:pPr>
              <w:pStyle w:val="ConsPlusNormal"/>
              <w:rPr>
                <w:rFonts w:ascii="Arial" w:hAnsi="Arial" w:cs="Arial"/>
                <w:sz w:val="24"/>
                <w:szCs w:val="24"/>
              </w:rPr>
            </w:pPr>
          </w:p>
        </w:tc>
        <w:tc>
          <w:tcPr>
            <w:tcW w:w="162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2055" w:type="dxa"/>
            <w:gridSpan w:val="1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30</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625"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10 - 30 км</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3.1.1</w:t>
            </w:r>
          </w:p>
        </w:tc>
        <w:tc>
          <w:tcPr>
            <w:tcW w:w="893"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794"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699"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628" w:type="dxa"/>
            <w:gridSpan w:val="4"/>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w:t>
            </w:r>
          </w:p>
        </w:tc>
        <w:tc>
          <w:tcPr>
            <w:tcW w:w="2055" w:type="dxa"/>
            <w:gridSpan w:val="1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87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625" w:type="dxa"/>
            <w:gridSpan w:val="5"/>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DB3947" w:rsidRPr="00BC1A3C" w:rsidTr="00C941CE">
        <w:trPr>
          <w:jc w:val="center"/>
        </w:trPr>
        <w:tc>
          <w:tcPr>
            <w:tcW w:w="9760" w:type="dxa"/>
            <w:gridSpan w:val="35"/>
          </w:tcPr>
          <w:p w:rsidR="00DB3947" w:rsidRPr="00BC1A3C" w:rsidRDefault="00DB3947">
            <w:pPr>
              <w:pStyle w:val="ConsPlusNormal"/>
              <w:rPr>
                <w:rFonts w:ascii="Arial" w:hAnsi="Arial" w:cs="Arial"/>
                <w:sz w:val="24"/>
                <w:szCs w:val="24"/>
              </w:rPr>
            </w:pPr>
            <w:r w:rsidRPr="00BC1A3C">
              <w:rPr>
                <w:rFonts w:ascii="Arial" w:hAnsi="Arial" w:cs="Arial"/>
                <w:sz w:val="24"/>
                <w:szCs w:val="24"/>
              </w:rPr>
              <w:t>Условные виды разрешенного использования</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12.0.1, 12.0.2</w:t>
            </w:r>
          </w:p>
        </w:tc>
        <w:tc>
          <w:tcPr>
            <w:tcW w:w="893" w:type="dxa"/>
            <w:gridSpan w:val="3"/>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7671" w:type="dxa"/>
            <w:gridSpan w:val="31"/>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bl>
    <w:p w:rsidR="00521896" w:rsidRPr="00BC1A3C" w:rsidRDefault="00521896">
      <w:pPr>
        <w:pStyle w:val="ConsPlusNormal"/>
        <w:jc w:val="both"/>
      </w:pPr>
    </w:p>
    <w:p w:rsidR="00521896" w:rsidRPr="00BC1A3C" w:rsidRDefault="00521896" w:rsidP="00723712">
      <w:pPr>
        <w:pStyle w:val="ConsPlusTitle"/>
        <w:ind w:firstLine="540"/>
        <w:jc w:val="center"/>
        <w:outlineLvl w:val="3"/>
        <w:rPr>
          <w:rFonts w:ascii="Arial" w:hAnsi="Arial" w:cs="Arial"/>
          <w:sz w:val="24"/>
          <w:szCs w:val="24"/>
        </w:rPr>
      </w:pPr>
      <w:r w:rsidRPr="00BC1A3C">
        <w:rPr>
          <w:rFonts w:ascii="Arial" w:hAnsi="Arial" w:cs="Arial"/>
          <w:sz w:val="24"/>
          <w:szCs w:val="24"/>
        </w:rPr>
        <w:t>15.6.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природно-рекреационных зон (Р)</w:t>
      </w:r>
    </w:p>
    <w:p w:rsidR="00521896" w:rsidRPr="00BC1A3C" w:rsidRDefault="00521896">
      <w:pPr>
        <w:pStyle w:val="ConsPlusNormal"/>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6"/>
        <w:gridCol w:w="882"/>
        <w:gridCol w:w="763"/>
        <w:gridCol w:w="22"/>
        <w:gridCol w:w="741"/>
        <w:gridCol w:w="1632"/>
        <w:gridCol w:w="2005"/>
        <w:gridCol w:w="1043"/>
        <w:gridCol w:w="1476"/>
      </w:tblGrid>
      <w:tr w:rsidR="00521896" w:rsidRPr="00BC1A3C" w:rsidTr="00BC54B2">
        <w:trPr>
          <w:jc w:val="center"/>
        </w:trPr>
        <w:tc>
          <w:tcPr>
            <w:tcW w:w="1196" w:type="dxa"/>
            <w:vMerge w:val="restart"/>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использования</w:t>
            </w:r>
          </w:p>
        </w:tc>
        <w:tc>
          <w:tcPr>
            <w:tcW w:w="1645" w:type="dxa"/>
            <w:gridSpan w:val="2"/>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763" w:type="dxa"/>
            <w:gridSpan w:val="2"/>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632" w:type="dxa"/>
            <w:vMerge w:val="restart"/>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2005" w:type="dxa"/>
            <w:vMerge w:val="restart"/>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519" w:type="dxa"/>
            <w:gridSpan w:val="2"/>
            <w:vAlign w:val="center"/>
          </w:tcPr>
          <w:p w:rsidR="00521896" w:rsidRPr="00BC1A3C" w:rsidRDefault="00521896" w:rsidP="00723712">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521896" w:rsidRPr="00BC1A3C" w:rsidTr="00BC54B2">
        <w:trPr>
          <w:jc w:val="center"/>
        </w:trPr>
        <w:tc>
          <w:tcPr>
            <w:tcW w:w="1196" w:type="dxa"/>
            <w:vMerge/>
          </w:tcPr>
          <w:p w:rsidR="00521896" w:rsidRPr="00BC1A3C" w:rsidRDefault="00521896">
            <w:pPr>
              <w:pStyle w:val="ConsPlusNormal"/>
              <w:rPr>
                <w:rFonts w:ascii="Arial" w:hAnsi="Arial" w:cs="Arial"/>
                <w:sz w:val="24"/>
                <w:szCs w:val="24"/>
              </w:rPr>
            </w:pPr>
          </w:p>
        </w:tc>
        <w:tc>
          <w:tcPr>
            <w:tcW w:w="882"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785" w:type="dxa"/>
            <w:gridSpan w:val="2"/>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741" w:type="dxa"/>
          </w:tcPr>
          <w:p w:rsidR="00521896" w:rsidRPr="00BC1A3C" w:rsidRDefault="00521896">
            <w:pPr>
              <w:pStyle w:val="ConsPlusNormal"/>
              <w:rPr>
                <w:rFonts w:ascii="Arial" w:hAnsi="Arial" w:cs="Arial"/>
                <w:sz w:val="24"/>
                <w:szCs w:val="24"/>
              </w:rPr>
            </w:pPr>
          </w:p>
        </w:tc>
        <w:tc>
          <w:tcPr>
            <w:tcW w:w="1632" w:type="dxa"/>
            <w:vMerge/>
          </w:tcPr>
          <w:p w:rsidR="00521896" w:rsidRPr="00BC1A3C" w:rsidRDefault="00521896">
            <w:pPr>
              <w:pStyle w:val="ConsPlusNormal"/>
              <w:rPr>
                <w:rFonts w:ascii="Arial" w:hAnsi="Arial" w:cs="Arial"/>
                <w:sz w:val="24"/>
                <w:szCs w:val="24"/>
              </w:rPr>
            </w:pPr>
          </w:p>
        </w:tc>
        <w:tc>
          <w:tcPr>
            <w:tcW w:w="2005" w:type="dxa"/>
            <w:vMerge/>
          </w:tcPr>
          <w:p w:rsidR="00521896" w:rsidRPr="00BC1A3C" w:rsidRDefault="00521896">
            <w:pPr>
              <w:pStyle w:val="ConsPlusNormal"/>
              <w:rPr>
                <w:rFonts w:ascii="Arial" w:hAnsi="Arial" w:cs="Arial"/>
                <w:sz w:val="24"/>
                <w:szCs w:val="24"/>
              </w:rPr>
            </w:pPr>
          </w:p>
        </w:tc>
        <w:tc>
          <w:tcPr>
            <w:tcW w:w="1043"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минимальные отступы от красных линий, </w:t>
            </w:r>
            <w:r w:rsidRPr="00BC1A3C">
              <w:rPr>
                <w:rFonts w:ascii="Arial" w:hAnsi="Arial" w:cs="Arial"/>
                <w:sz w:val="24"/>
                <w:szCs w:val="24"/>
              </w:rPr>
              <w:lastRenderedPageBreak/>
              <w:t>м</w:t>
            </w:r>
          </w:p>
        </w:tc>
        <w:tc>
          <w:tcPr>
            <w:tcW w:w="1476"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санитарные разрывы, санитарно-защитные зоны, м</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1</w:t>
            </w: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78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74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0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BC54B2">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Р1</w:t>
            </w:r>
          </w:p>
        </w:tc>
        <w:tc>
          <w:tcPr>
            <w:tcW w:w="8564" w:type="dxa"/>
            <w:gridSpan w:val="8"/>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парков, скверов, бульваров и защитной зелени</w:t>
            </w:r>
          </w:p>
        </w:tc>
      </w:tr>
      <w:tr w:rsidR="00DB3947" w:rsidRPr="00BC1A3C" w:rsidTr="00DD2602">
        <w:trPr>
          <w:jc w:val="center"/>
        </w:trPr>
        <w:tc>
          <w:tcPr>
            <w:tcW w:w="9760" w:type="dxa"/>
            <w:gridSpan w:val="9"/>
          </w:tcPr>
          <w:p w:rsidR="00DB3947" w:rsidRPr="00BC1A3C" w:rsidRDefault="00DB3947">
            <w:pPr>
              <w:pStyle w:val="ConsPlusNormal"/>
              <w:rPr>
                <w:rFonts w:ascii="Arial" w:hAnsi="Arial" w:cs="Arial"/>
                <w:sz w:val="24"/>
                <w:szCs w:val="24"/>
              </w:rPr>
            </w:pPr>
            <w:r w:rsidRPr="00BC1A3C">
              <w:rPr>
                <w:rFonts w:ascii="Arial" w:hAnsi="Arial" w:cs="Arial"/>
                <w:sz w:val="24"/>
                <w:szCs w:val="24"/>
              </w:rPr>
              <w:t>Основные виды разрешенного использования</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12.0, 11.1</w:t>
            </w: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w:t>
            </w:r>
          </w:p>
        </w:tc>
        <w:tc>
          <w:tcPr>
            <w:tcW w:w="7682" w:type="dxa"/>
            <w:gridSpan w:val="7"/>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r w:rsidR="00DB3947" w:rsidRPr="00BC1A3C" w:rsidTr="00DD2602">
        <w:trPr>
          <w:jc w:val="center"/>
        </w:trPr>
        <w:tc>
          <w:tcPr>
            <w:tcW w:w="9760" w:type="dxa"/>
            <w:gridSpan w:val="9"/>
          </w:tcPr>
          <w:p w:rsidR="00DB3947" w:rsidRPr="00BC1A3C" w:rsidRDefault="00DB3947">
            <w:pPr>
              <w:pStyle w:val="ConsPlusNormal"/>
              <w:rPr>
                <w:rFonts w:ascii="Arial" w:hAnsi="Arial" w:cs="Arial"/>
                <w:sz w:val="24"/>
                <w:szCs w:val="24"/>
              </w:rPr>
            </w:pPr>
            <w:r w:rsidRPr="00BC1A3C">
              <w:rPr>
                <w:rFonts w:ascii="Arial" w:hAnsi="Arial" w:cs="Arial"/>
                <w:sz w:val="24"/>
                <w:szCs w:val="24"/>
              </w:rPr>
              <w:t>Условные виды разрешенного использования</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4.8, 5.1</w:t>
            </w: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78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74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 м</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0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0,02</w:t>
            </w:r>
          </w:p>
        </w:tc>
        <w:tc>
          <w:tcPr>
            <w:tcW w:w="78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0,25</w:t>
            </w:r>
          </w:p>
        </w:tc>
        <w:tc>
          <w:tcPr>
            <w:tcW w:w="74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3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0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 до жилых зданий</w:t>
            </w:r>
          </w:p>
        </w:tc>
      </w:tr>
      <w:tr w:rsidR="00521896" w:rsidRPr="00BC1A3C" w:rsidTr="00BC54B2">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использования</w:t>
            </w:r>
          </w:p>
        </w:tc>
        <w:tc>
          <w:tcPr>
            <w:tcW w:w="164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763"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632"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2005"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519"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521896" w:rsidRPr="00BC1A3C" w:rsidTr="00BC54B2">
        <w:trPr>
          <w:jc w:val="center"/>
        </w:trPr>
        <w:tc>
          <w:tcPr>
            <w:tcW w:w="1196" w:type="dxa"/>
            <w:vMerge/>
          </w:tcPr>
          <w:p w:rsidR="00521896" w:rsidRPr="00BC1A3C" w:rsidRDefault="00521896">
            <w:pPr>
              <w:pStyle w:val="ConsPlusNormal"/>
              <w:rPr>
                <w:rFonts w:ascii="Arial" w:hAnsi="Arial" w:cs="Arial"/>
                <w:sz w:val="24"/>
                <w:szCs w:val="24"/>
              </w:rPr>
            </w:pP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78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741" w:type="dxa"/>
          </w:tcPr>
          <w:p w:rsidR="00521896" w:rsidRPr="00BC1A3C" w:rsidRDefault="00521896">
            <w:pPr>
              <w:pStyle w:val="ConsPlusNormal"/>
              <w:rPr>
                <w:rFonts w:ascii="Arial" w:hAnsi="Arial" w:cs="Arial"/>
                <w:sz w:val="24"/>
                <w:szCs w:val="24"/>
              </w:rPr>
            </w:pPr>
          </w:p>
        </w:tc>
        <w:tc>
          <w:tcPr>
            <w:tcW w:w="1632" w:type="dxa"/>
            <w:vMerge/>
          </w:tcPr>
          <w:p w:rsidR="00521896" w:rsidRPr="00BC1A3C" w:rsidRDefault="00521896">
            <w:pPr>
              <w:pStyle w:val="ConsPlusNormal"/>
              <w:rPr>
                <w:rFonts w:ascii="Arial" w:hAnsi="Arial" w:cs="Arial"/>
                <w:sz w:val="24"/>
                <w:szCs w:val="24"/>
              </w:rPr>
            </w:pPr>
          </w:p>
        </w:tc>
        <w:tc>
          <w:tcPr>
            <w:tcW w:w="2005" w:type="dxa"/>
            <w:vMerge/>
          </w:tcPr>
          <w:p w:rsidR="00521896" w:rsidRPr="00BC1A3C" w:rsidRDefault="00521896">
            <w:pPr>
              <w:pStyle w:val="ConsPlusNormal"/>
              <w:rPr>
                <w:rFonts w:ascii="Arial" w:hAnsi="Arial" w:cs="Arial"/>
                <w:sz w:val="24"/>
                <w:szCs w:val="24"/>
              </w:rPr>
            </w:pPr>
          </w:p>
        </w:tc>
        <w:tc>
          <w:tcPr>
            <w:tcW w:w="10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78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741"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0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BC54B2">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Р 2</w:t>
            </w:r>
          </w:p>
        </w:tc>
        <w:tc>
          <w:tcPr>
            <w:tcW w:w="8564" w:type="dxa"/>
            <w:gridSpan w:val="8"/>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природных территорий в границах населенного пункта</w:t>
            </w:r>
          </w:p>
        </w:tc>
      </w:tr>
      <w:tr w:rsidR="00DB3947" w:rsidRPr="00BC1A3C" w:rsidTr="00DD2602">
        <w:trPr>
          <w:jc w:val="center"/>
        </w:trPr>
        <w:tc>
          <w:tcPr>
            <w:tcW w:w="9760" w:type="dxa"/>
            <w:gridSpan w:val="9"/>
          </w:tcPr>
          <w:p w:rsidR="00DB3947" w:rsidRPr="00BC1A3C" w:rsidRDefault="00DB3947">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BC54B2">
        <w:trPr>
          <w:jc w:val="center"/>
        </w:trPr>
        <w:tc>
          <w:tcPr>
            <w:tcW w:w="1196"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9.1, 11.1, 5.2</w:t>
            </w:r>
          </w:p>
        </w:tc>
        <w:tc>
          <w:tcPr>
            <w:tcW w:w="8564" w:type="dxa"/>
            <w:gridSpan w:val="8"/>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зоны действие градостроительного регламента не распространяется</w:t>
            </w:r>
          </w:p>
        </w:tc>
      </w:tr>
      <w:tr w:rsidR="00521896" w:rsidRPr="00BC1A3C" w:rsidTr="00BC54B2">
        <w:trPr>
          <w:jc w:val="center"/>
        </w:trPr>
        <w:tc>
          <w:tcPr>
            <w:tcW w:w="1196"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11,0, 12.3,</w:t>
            </w:r>
          </w:p>
        </w:tc>
        <w:tc>
          <w:tcPr>
            <w:tcW w:w="8564" w:type="dxa"/>
            <w:gridSpan w:val="8"/>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Градостроительные регламенты не устанавливаются</w:t>
            </w:r>
          </w:p>
        </w:tc>
      </w:tr>
      <w:tr w:rsidR="00521896" w:rsidRPr="00BC1A3C" w:rsidTr="00BC54B2">
        <w:trPr>
          <w:jc w:val="center"/>
        </w:trPr>
        <w:tc>
          <w:tcPr>
            <w:tcW w:w="119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использования</w:t>
            </w:r>
          </w:p>
        </w:tc>
        <w:tc>
          <w:tcPr>
            <w:tcW w:w="164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763" w:type="dxa"/>
            <w:gridSpan w:val="2"/>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632"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2005"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519"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521896" w:rsidRPr="00BC1A3C" w:rsidTr="00BC54B2">
        <w:trPr>
          <w:jc w:val="center"/>
        </w:trPr>
        <w:tc>
          <w:tcPr>
            <w:tcW w:w="1196" w:type="dxa"/>
            <w:vMerge/>
          </w:tcPr>
          <w:p w:rsidR="00521896" w:rsidRPr="00BC1A3C" w:rsidRDefault="00521896">
            <w:pPr>
              <w:pStyle w:val="ConsPlusNormal"/>
              <w:rPr>
                <w:rFonts w:ascii="Arial" w:hAnsi="Arial" w:cs="Arial"/>
                <w:sz w:val="24"/>
                <w:szCs w:val="24"/>
              </w:rPr>
            </w:pP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763" w:type="dxa"/>
            <w:gridSpan w:val="2"/>
            <w:vMerge/>
          </w:tcPr>
          <w:p w:rsidR="00521896" w:rsidRPr="00BC1A3C" w:rsidRDefault="00521896">
            <w:pPr>
              <w:pStyle w:val="ConsPlusNormal"/>
              <w:rPr>
                <w:rFonts w:ascii="Arial" w:hAnsi="Arial" w:cs="Arial"/>
                <w:sz w:val="24"/>
                <w:szCs w:val="24"/>
              </w:rPr>
            </w:pPr>
          </w:p>
        </w:tc>
        <w:tc>
          <w:tcPr>
            <w:tcW w:w="1632" w:type="dxa"/>
            <w:vMerge/>
          </w:tcPr>
          <w:p w:rsidR="00521896" w:rsidRPr="00BC1A3C" w:rsidRDefault="00521896">
            <w:pPr>
              <w:pStyle w:val="ConsPlusNormal"/>
              <w:rPr>
                <w:rFonts w:ascii="Arial" w:hAnsi="Arial" w:cs="Arial"/>
                <w:sz w:val="24"/>
                <w:szCs w:val="24"/>
              </w:rPr>
            </w:pPr>
          </w:p>
        </w:tc>
        <w:tc>
          <w:tcPr>
            <w:tcW w:w="2005" w:type="dxa"/>
            <w:vMerge/>
          </w:tcPr>
          <w:p w:rsidR="00521896" w:rsidRPr="00BC1A3C" w:rsidRDefault="00521896">
            <w:pPr>
              <w:pStyle w:val="ConsPlusNormal"/>
              <w:rPr>
                <w:rFonts w:ascii="Arial" w:hAnsi="Arial" w:cs="Arial"/>
                <w:sz w:val="24"/>
                <w:szCs w:val="24"/>
              </w:rPr>
            </w:pPr>
          </w:p>
        </w:tc>
        <w:tc>
          <w:tcPr>
            <w:tcW w:w="10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763"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0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BC54B2">
        <w:trPr>
          <w:jc w:val="center"/>
        </w:trPr>
        <w:tc>
          <w:tcPr>
            <w:tcW w:w="1196"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Р 3</w:t>
            </w:r>
          </w:p>
        </w:tc>
        <w:tc>
          <w:tcPr>
            <w:tcW w:w="8564" w:type="dxa"/>
            <w:gridSpan w:val="8"/>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рекреационных территорий</w:t>
            </w:r>
          </w:p>
        </w:tc>
      </w:tr>
      <w:tr w:rsidR="00DB3947" w:rsidRPr="00BC1A3C" w:rsidTr="00DD2602">
        <w:trPr>
          <w:jc w:val="center"/>
        </w:trPr>
        <w:tc>
          <w:tcPr>
            <w:tcW w:w="9760" w:type="dxa"/>
            <w:gridSpan w:val="9"/>
          </w:tcPr>
          <w:p w:rsidR="00DB3947" w:rsidRPr="00BC1A3C" w:rsidRDefault="00DB3947">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0,02</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0.25</w:t>
            </w:r>
          </w:p>
        </w:tc>
        <w:tc>
          <w:tcPr>
            <w:tcW w:w="763"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3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0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 до жилых зданий</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5.1</w:t>
            </w: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763"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0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5.2.1</w:t>
            </w: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0,5</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763"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6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0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9.1</w:t>
            </w:r>
          </w:p>
        </w:tc>
        <w:tc>
          <w:tcPr>
            <w:tcW w:w="8564" w:type="dxa"/>
            <w:gridSpan w:val="8"/>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r w:rsidR="00DB3947" w:rsidRPr="00BC1A3C" w:rsidTr="00DD2602">
        <w:trPr>
          <w:jc w:val="center"/>
        </w:trPr>
        <w:tc>
          <w:tcPr>
            <w:tcW w:w="9760" w:type="dxa"/>
            <w:gridSpan w:val="9"/>
          </w:tcPr>
          <w:p w:rsidR="00DB3947" w:rsidRPr="00BC1A3C" w:rsidRDefault="00DB3947">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21896" w:rsidRPr="00BC1A3C" w:rsidTr="00BC54B2">
        <w:trPr>
          <w:jc w:val="center"/>
        </w:trPr>
        <w:tc>
          <w:tcPr>
            <w:tcW w:w="119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5.5</w:t>
            </w:r>
          </w:p>
        </w:tc>
        <w:tc>
          <w:tcPr>
            <w:tcW w:w="88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0,5</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w:t>
            </w:r>
            <w:r w:rsidRPr="00BC1A3C">
              <w:rPr>
                <w:rFonts w:ascii="Arial" w:hAnsi="Arial" w:cs="Arial"/>
                <w:sz w:val="24"/>
                <w:szCs w:val="24"/>
              </w:rPr>
              <w:lastRenderedPageBreak/>
              <w:t>ию</w:t>
            </w:r>
          </w:p>
        </w:tc>
        <w:tc>
          <w:tcPr>
            <w:tcW w:w="763"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w:t>
            </w:r>
          </w:p>
        </w:tc>
        <w:tc>
          <w:tcPr>
            <w:tcW w:w="163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18</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0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bl>
    <w:p w:rsidR="00521896" w:rsidRPr="00BC1A3C" w:rsidRDefault="00521896">
      <w:pPr>
        <w:pStyle w:val="ConsPlusNormal"/>
        <w:jc w:val="both"/>
      </w:pPr>
    </w:p>
    <w:p w:rsidR="00521896" w:rsidRPr="00BC1A3C" w:rsidRDefault="00521896" w:rsidP="00723712">
      <w:pPr>
        <w:pStyle w:val="ConsPlusTitle"/>
        <w:ind w:firstLine="540"/>
        <w:jc w:val="center"/>
        <w:outlineLvl w:val="3"/>
        <w:rPr>
          <w:rFonts w:ascii="Arial" w:hAnsi="Arial" w:cs="Arial"/>
          <w:sz w:val="24"/>
          <w:szCs w:val="24"/>
        </w:rPr>
      </w:pPr>
      <w:r w:rsidRPr="00BC1A3C">
        <w:rPr>
          <w:rFonts w:ascii="Arial" w:hAnsi="Arial" w:cs="Arial"/>
          <w:sz w:val="24"/>
          <w:szCs w:val="24"/>
        </w:rPr>
        <w:t>15.7.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зон специального назначения (С)</w:t>
      </w:r>
    </w:p>
    <w:p w:rsidR="00723712" w:rsidRPr="00BC1A3C" w:rsidRDefault="00723712">
      <w:pPr>
        <w:pStyle w:val="ConsPlusTitle"/>
        <w:ind w:firstLine="540"/>
        <w:jc w:val="both"/>
        <w:outlineLvl w:val="3"/>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738"/>
        <w:gridCol w:w="763"/>
        <w:gridCol w:w="763"/>
        <w:gridCol w:w="1633"/>
        <w:gridCol w:w="2005"/>
        <w:gridCol w:w="1044"/>
        <w:gridCol w:w="1476"/>
      </w:tblGrid>
      <w:tr w:rsidR="00521896" w:rsidRPr="00BC1A3C" w:rsidTr="00C941CE">
        <w:trPr>
          <w:jc w:val="center"/>
        </w:trPr>
        <w:tc>
          <w:tcPr>
            <w:tcW w:w="133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использования</w:t>
            </w:r>
          </w:p>
        </w:tc>
        <w:tc>
          <w:tcPr>
            <w:tcW w:w="1501"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763"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633"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2005"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52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521896" w:rsidRPr="00BC1A3C" w:rsidTr="00C941CE">
        <w:trPr>
          <w:jc w:val="center"/>
        </w:trPr>
        <w:tc>
          <w:tcPr>
            <w:tcW w:w="1338" w:type="dxa"/>
            <w:vMerge/>
          </w:tcPr>
          <w:p w:rsidR="00521896" w:rsidRPr="00BC1A3C" w:rsidRDefault="00521896">
            <w:pPr>
              <w:pStyle w:val="ConsPlusNormal"/>
              <w:rPr>
                <w:rFonts w:ascii="Arial" w:hAnsi="Arial" w:cs="Arial"/>
                <w:sz w:val="24"/>
                <w:szCs w:val="24"/>
              </w:rPr>
            </w:pPr>
          </w:p>
        </w:tc>
        <w:tc>
          <w:tcPr>
            <w:tcW w:w="7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763" w:type="dxa"/>
            <w:vMerge/>
          </w:tcPr>
          <w:p w:rsidR="00521896" w:rsidRPr="00BC1A3C" w:rsidRDefault="00521896">
            <w:pPr>
              <w:pStyle w:val="ConsPlusNormal"/>
              <w:rPr>
                <w:rFonts w:ascii="Arial" w:hAnsi="Arial" w:cs="Arial"/>
                <w:sz w:val="24"/>
                <w:szCs w:val="24"/>
              </w:rPr>
            </w:pPr>
          </w:p>
        </w:tc>
        <w:tc>
          <w:tcPr>
            <w:tcW w:w="1633" w:type="dxa"/>
            <w:vMerge/>
          </w:tcPr>
          <w:p w:rsidR="00521896" w:rsidRPr="00BC1A3C" w:rsidRDefault="00521896">
            <w:pPr>
              <w:pStyle w:val="ConsPlusNormal"/>
              <w:rPr>
                <w:rFonts w:ascii="Arial" w:hAnsi="Arial" w:cs="Arial"/>
                <w:sz w:val="24"/>
                <w:szCs w:val="24"/>
              </w:rPr>
            </w:pPr>
          </w:p>
        </w:tc>
        <w:tc>
          <w:tcPr>
            <w:tcW w:w="2005" w:type="dxa"/>
            <w:vMerge/>
          </w:tcPr>
          <w:p w:rsidR="00521896" w:rsidRPr="00BC1A3C" w:rsidRDefault="00521896">
            <w:pPr>
              <w:pStyle w:val="ConsPlusNormal"/>
              <w:rPr>
                <w:rFonts w:ascii="Arial" w:hAnsi="Arial" w:cs="Arial"/>
                <w:sz w:val="24"/>
                <w:szCs w:val="24"/>
              </w:rPr>
            </w:pPr>
          </w:p>
        </w:tc>
        <w:tc>
          <w:tcPr>
            <w:tcW w:w="104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C941CE">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7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04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C941CE">
        <w:trPr>
          <w:jc w:val="center"/>
        </w:trPr>
        <w:tc>
          <w:tcPr>
            <w:tcW w:w="1338"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 1</w:t>
            </w:r>
          </w:p>
        </w:tc>
        <w:tc>
          <w:tcPr>
            <w:tcW w:w="8422" w:type="dxa"/>
            <w:gridSpan w:val="7"/>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ритуального назначения</w:t>
            </w:r>
          </w:p>
        </w:tc>
      </w:tr>
      <w:tr w:rsidR="00DB3947" w:rsidRPr="00BC1A3C" w:rsidTr="00BC1A3C">
        <w:trPr>
          <w:jc w:val="center"/>
        </w:trPr>
        <w:tc>
          <w:tcPr>
            <w:tcW w:w="9760" w:type="dxa"/>
            <w:gridSpan w:val="8"/>
          </w:tcPr>
          <w:p w:rsidR="00DB3947" w:rsidRPr="00BC1A3C" w:rsidRDefault="00DB3947">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C941CE">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12.1</w:t>
            </w:r>
          </w:p>
        </w:tc>
        <w:tc>
          <w:tcPr>
            <w:tcW w:w="7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0,5</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40</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см. п. 8</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04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30</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От кладбищ площадью:</w:t>
            </w:r>
          </w:p>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до 10 га - 100 м;</w:t>
            </w:r>
          </w:p>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- 10 - 20 га - 300 м:</w:t>
            </w:r>
          </w:p>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- 20 - 40 га - 500 м;</w:t>
            </w:r>
          </w:p>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закрытые и сельские - 50 м</w:t>
            </w:r>
          </w:p>
        </w:tc>
      </w:tr>
      <w:tr w:rsidR="00521896" w:rsidRPr="00BC1A3C" w:rsidTr="00C941CE">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3.7</w:t>
            </w:r>
          </w:p>
        </w:tc>
        <w:tc>
          <w:tcPr>
            <w:tcW w:w="7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0,015</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04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DB3947" w:rsidRPr="00BC1A3C" w:rsidTr="00BC1A3C">
        <w:trPr>
          <w:jc w:val="center"/>
        </w:trPr>
        <w:tc>
          <w:tcPr>
            <w:tcW w:w="9760" w:type="dxa"/>
            <w:gridSpan w:val="8"/>
          </w:tcPr>
          <w:p w:rsidR="00DB3947" w:rsidRPr="00BC1A3C" w:rsidRDefault="00DB3947">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21896" w:rsidRPr="00BC1A3C" w:rsidTr="00C941CE">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12.1</w:t>
            </w:r>
          </w:p>
        </w:tc>
        <w:tc>
          <w:tcPr>
            <w:tcW w:w="7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0,5</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w:t>
            </w:r>
            <w:r w:rsidRPr="00BC1A3C">
              <w:rPr>
                <w:rFonts w:ascii="Arial" w:hAnsi="Arial" w:cs="Arial"/>
                <w:sz w:val="24"/>
                <w:szCs w:val="24"/>
              </w:rPr>
              <w:lastRenderedPageBreak/>
              <w:t>ежат ограничению</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 м,</w:t>
            </w:r>
          </w:p>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см. п. </w:t>
            </w:r>
            <w:r w:rsidRPr="00BC1A3C">
              <w:rPr>
                <w:rFonts w:ascii="Arial" w:hAnsi="Arial" w:cs="Arial"/>
                <w:sz w:val="24"/>
                <w:szCs w:val="24"/>
              </w:rPr>
              <w:lastRenderedPageBreak/>
              <w:t>8</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Не подлежат ограничению</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04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Одна печь - 500 м;</w:t>
            </w:r>
          </w:p>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две печи - 1000 м</w:t>
            </w:r>
          </w:p>
        </w:tc>
      </w:tr>
      <w:tr w:rsidR="00521896" w:rsidRPr="00BC1A3C" w:rsidTr="00C941CE">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3.3</w:t>
            </w:r>
          </w:p>
        </w:tc>
        <w:tc>
          <w:tcPr>
            <w:tcW w:w="7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0,02</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04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C941CE">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4.4</w:t>
            </w:r>
          </w:p>
        </w:tc>
        <w:tc>
          <w:tcPr>
            <w:tcW w:w="7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0.13</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04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C941CE">
        <w:trPr>
          <w:jc w:val="center"/>
        </w:trPr>
        <w:tc>
          <w:tcPr>
            <w:tcW w:w="133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использования</w:t>
            </w:r>
          </w:p>
        </w:tc>
        <w:tc>
          <w:tcPr>
            <w:tcW w:w="1501"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763"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633"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2005"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52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521896" w:rsidRPr="00BC1A3C" w:rsidTr="00C941CE">
        <w:trPr>
          <w:jc w:val="center"/>
        </w:trPr>
        <w:tc>
          <w:tcPr>
            <w:tcW w:w="1338" w:type="dxa"/>
            <w:vMerge/>
          </w:tcPr>
          <w:p w:rsidR="00521896" w:rsidRPr="00BC1A3C" w:rsidRDefault="00521896">
            <w:pPr>
              <w:pStyle w:val="ConsPlusNormal"/>
              <w:rPr>
                <w:rFonts w:ascii="Arial" w:hAnsi="Arial" w:cs="Arial"/>
                <w:sz w:val="24"/>
                <w:szCs w:val="24"/>
              </w:rPr>
            </w:pPr>
          </w:p>
        </w:tc>
        <w:tc>
          <w:tcPr>
            <w:tcW w:w="7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763" w:type="dxa"/>
            <w:vMerge/>
          </w:tcPr>
          <w:p w:rsidR="00521896" w:rsidRPr="00BC1A3C" w:rsidRDefault="00521896">
            <w:pPr>
              <w:pStyle w:val="ConsPlusNormal"/>
              <w:rPr>
                <w:rFonts w:ascii="Arial" w:hAnsi="Arial" w:cs="Arial"/>
                <w:sz w:val="24"/>
                <w:szCs w:val="24"/>
              </w:rPr>
            </w:pPr>
          </w:p>
        </w:tc>
        <w:tc>
          <w:tcPr>
            <w:tcW w:w="1633" w:type="dxa"/>
            <w:vMerge/>
          </w:tcPr>
          <w:p w:rsidR="00521896" w:rsidRPr="00BC1A3C" w:rsidRDefault="00521896">
            <w:pPr>
              <w:pStyle w:val="ConsPlusNormal"/>
              <w:rPr>
                <w:rFonts w:ascii="Arial" w:hAnsi="Arial" w:cs="Arial"/>
                <w:sz w:val="24"/>
                <w:szCs w:val="24"/>
              </w:rPr>
            </w:pPr>
          </w:p>
        </w:tc>
        <w:tc>
          <w:tcPr>
            <w:tcW w:w="2005" w:type="dxa"/>
            <w:vMerge/>
          </w:tcPr>
          <w:p w:rsidR="00521896" w:rsidRPr="00BC1A3C" w:rsidRDefault="00521896">
            <w:pPr>
              <w:pStyle w:val="ConsPlusNormal"/>
              <w:rPr>
                <w:rFonts w:ascii="Arial" w:hAnsi="Arial" w:cs="Arial"/>
                <w:sz w:val="24"/>
                <w:szCs w:val="24"/>
              </w:rPr>
            </w:pPr>
          </w:p>
        </w:tc>
        <w:tc>
          <w:tcPr>
            <w:tcW w:w="104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476" w:type="dxa"/>
            <w:vAlign w:val="center"/>
          </w:tcPr>
          <w:p w:rsidR="00FE1890" w:rsidRPr="00BC1A3C" w:rsidRDefault="00521896" w:rsidP="00FE1890">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C941CE">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7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04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C941CE">
        <w:trPr>
          <w:jc w:val="center"/>
        </w:trPr>
        <w:tc>
          <w:tcPr>
            <w:tcW w:w="1338"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 2</w:t>
            </w:r>
          </w:p>
        </w:tc>
        <w:tc>
          <w:tcPr>
            <w:tcW w:w="8422" w:type="dxa"/>
            <w:gridSpan w:val="7"/>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складирования и захоронения отходов</w:t>
            </w:r>
          </w:p>
        </w:tc>
      </w:tr>
      <w:tr w:rsidR="00DB3947" w:rsidRPr="00BC1A3C" w:rsidTr="00BC1A3C">
        <w:trPr>
          <w:jc w:val="center"/>
        </w:trPr>
        <w:tc>
          <w:tcPr>
            <w:tcW w:w="9760" w:type="dxa"/>
            <w:gridSpan w:val="8"/>
          </w:tcPr>
          <w:p w:rsidR="00DB3947" w:rsidRPr="00BC1A3C" w:rsidRDefault="00DB3947">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C941CE">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12.2</w:t>
            </w:r>
          </w:p>
        </w:tc>
        <w:tc>
          <w:tcPr>
            <w:tcW w:w="7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0,5</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 м;</w:t>
            </w:r>
          </w:p>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см. п. 8</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 м</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04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Базы по сбору утильсырья - от 100 до 300 м;</w:t>
            </w:r>
          </w:p>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полигоны 3 - 4 </w:t>
            </w:r>
            <w:proofErr w:type="spellStart"/>
            <w:r w:rsidRPr="00BC1A3C">
              <w:rPr>
                <w:rFonts w:ascii="Arial" w:hAnsi="Arial" w:cs="Arial"/>
                <w:sz w:val="24"/>
                <w:szCs w:val="24"/>
              </w:rPr>
              <w:t>кл</w:t>
            </w:r>
            <w:proofErr w:type="spellEnd"/>
            <w:r w:rsidRPr="00BC1A3C">
              <w:rPr>
                <w:rFonts w:ascii="Arial" w:hAnsi="Arial" w:cs="Arial"/>
                <w:sz w:val="24"/>
                <w:szCs w:val="24"/>
              </w:rPr>
              <w:t>. опасности и полигоны бытовых отходов - 500 м;</w:t>
            </w:r>
          </w:p>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полигоны 1 - 2 </w:t>
            </w:r>
            <w:proofErr w:type="spellStart"/>
            <w:r w:rsidRPr="00BC1A3C">
              <w:rPr>
                <w:rFonts w:ascii="Arial" w:hAnsi="Arial" w:cs="Arial"/>
                <w:sz w:val="24"/>
                <w:szCs w:val="24"/>
              </w:rPr>
              <w:t>кл</w:t>
            </w:r>
            <w:proofErr w:type="spellEnd"/>
            <w:r w:rsidRPr="00BC1A3C">
              <w:rPr>
                <w:rFonts w:ascii="Arial" w:hAnsi="Arial" w:cs="Arial"/>
                <w:sz w:val="24"/>
                <w:szCs w:val="24"/>
              </w:rPr>
              <w:t>. опасности - 1000 м</w:t>
            </w:r>
          </w:p>
        </w:tc>
      </w:tr>
      <w:tr w:rsidR="0043294A" w:rsidRPr="00BC1A3C" w:rsidTr="00BC1A3C">
        <w:trPr>
          <w:jc w:val="center"/>
        </w:trPr>
        <w:tc>
          <w:tcPr>
            <w:tcW w:w="9760" w:type="dxa"/>
            <w:gridSpan w:val="8"/>
          </w:tcPr>
          <w:p w:rsidR="0043294A" w:rsidRPr="00BC1A3C" w:rsidRDefault="0043294A">
            <w:pPr>
              <w:pStyle w:val="ConsPlusNormal"/>
              <w:rPr>
                <w:rFonts w:ascii="Arial" w:hAnsi="Arial" w:cs="Arial"/>
                <w:b/>
                <w:bCs/>
                <w:sz w:val="24"/>
                <w:szCs w:val="24"/>
              </w:rPr>
            </w:pPr>
            <w:r w:rsidRPr="00BC1A3C">
              <w:rPr>
                <w:rFonts w:ascii="Arial" w:hAnsi="Arial" w:cs="Arial"/>
                <w:b/>
                <w:bCs/>
                <w:sz w:val="24"/>
                <w:szCs w:val="24"/>
              </w:rPr>
              <w:lastRenderedPageBreak/>
              <w:t>Условные виды разрешенного использования</w:t>
            </w:r>
          </w:p>
        </w:tc>
      </w:tr>
      <w:tr w:rsidR="00521896" w:rsidRPr="00BC1A3C" w:rsidTr="00C941CE">
        <w:trPr>
          <w:trHeight w:val="2090"/>
          <w:jc w:val="center"/>
        </w:trPr>
        <w:tc>
          <w:tcPr>
            <w:tcW w:w="133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12.2</w:t>
            </w:r>
          </w:p>
        </w:tc>
        <w:tc>
          <w:tcPr>
            <w:tcW w:w="73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0,5</w:t>
            </w:r>
          </w:p>
        </w:tc>
        <w:tc>
          <w:tcPr>
            <w:tcW w:w="763"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763"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633"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2005"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60</w:t>
            </w:r>
          </w:p>
        </w:tc>
        <w:tc>
          <w:tcPr>
            <w:tcW w:w="104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476"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Мощность до 40 тыс. т/год - 500 м;</w:t>
            </w:r>
          </w:p>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мощность от 40 тыс. т/год - 1000</w:t>
            </w:r>
          </w:p>
        </w:tc>
      </w:tr>
      <w:tr w:rsidR="00521896" w:rsidRPr="00BC1A3C" w:rsidTr="00C941CE">
        <w:trPr>
          <w:jc w:val="center"/>
        </w:trPr>
        <w:tc>
          <w:tcPr>
            <w:tcW w:w="133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w:t>
            </w:r>
            <w:r w:rsidR="00137B89">
              <w:rPr>
                <w:rFonts w:ascii="Arial" w:hAnsi="Arial" w:cs="Arial"/>
                <w:sz w:val="24"/>
                <w:szCs w:val="24"/>
              </w:rPr>
              <w:t>риториальные зоны; виды объектов</w:t>
            </w:r>
            <w:r w:rsidRPr="00BC1A3C">
              <w:rPr>
                <w:rFonts w:ascii="Arial" w:hAnsi="Arial" w:cs="Arial"/>
                <w:sz w:val="24"/>
                <w:szCs w:val="24"/>
              </w:rPr>
              <w:t>, размещение которых соответствует виду разрешенного использования</w:t>
            </w:r>
          </w:p>
        </w:tc>
        <w:tc>
          <w:tcPr>
            <w:tcW w:w="1501"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763"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633"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2005"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52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521896" w:rsidRPr="00BC1A3C" w:rsidTr="00C941CE">
        <w:trPr>
          <w:jc w:val="center"/>
        </w:trPr>
        <w:tc>
          <w:tcPr>
            <w:tcW w:w="1338" w:type="dxa"/>
            <w:vMerge/>
          </w:tcPr>
          <w:p w:rsidR="00521896" w:rsidRPr="00BC1A3C" w:rsidRDefault="00521896">
            <w:pPr>
              <w:pStyle w:val="ConsPlusNormal"/>
              <w:rPr>
                <w:rFonts w:ascii="Arial" w:hAnsi="Arial" w:cs="Arial"/>
                <w:sz w:val="24"/>
                <w:szCs w:val="24"/>
              </w:rPr>
            </w:pPr>
          </w:p>
        </w:tc>
        <w:tc>
          <w:tcPr>
            <w:tcW w:w="7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763" w:type="dxa"/>
            <w:vMerge/>
          </w:tcPr>
          <w:p w:rsidR="00521896" w:rsidRPr="00BC1A3C" w:rsidRDefault="00521896">
            <w:pPr>
              <w:pStyle w:val="ConsPlusNormal"/>
              <w:rPr>
                <w:rFonts w:ascii="Arial" w:hAnsi="Arial" w:cs="Arial"/>
                <w:sz w:val="24"/>
                <w:szCs w:val="24"/>
              </w:rPr>
            </w:pPr>
          </w:p>
        </w:tc>
        <w:tc>
          <w:tcPr>
            <w:tcW w:w="1633" w:type="dxa"/>
            <w:vMerge/>
          </w:tcPr>
          <w:p w:rsidR="00521896" w:rsidRPr="00BC1A3C" w:rsidRDefault="00521896">
            <w:pPr>
              <w:pStyle w:val="ConsPlusNormal"/>
              <w:rPr>
                <w:rFonts w:ascii="Arial" w:hAnsi="Arial" w:cs="Arial"/>
                <w:sz w:val="24"/>
                <w:szCs w:val="24"/>
              </w:rPr>
            </w:pPr>
          </w:p>
        </w:tc>
        <w:tc>
          <w:tcPr>
            <w:tcW w:w="2005" w:type="dxa"/>
            <w:vMerge/>
          </w:tcPr>
          <w:p w:rsidR="00521896" w:rsidRPr="00BC1A3C" w:rsidRDefault="00521896">
            <w:pPr>
              <w:pStyle w:val="ConsPlusNormal"/>
              <w:rPr>
                <w:rFonts w:ascii="Arial" w:hAnsi="Arial" w:cs="Arial"/>
                <w:sz w:val="24"/>
                <w:szCs w:val="24"/>
              </w:rPr>
            </w:pPr>
          </w:p>
        </w:tc>
        <w:tc>
          <w:tcPr>
            <w:tcW w:w="104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C941CE">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7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04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C941CE">
        <w:trPr>
          <w:jc w:val="center"/>
        </w:trPr>
        <w:tc>
          <w:tcPr>
            <w:tcW w:w="1338"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 3</w:t>
            </w:r>
          </w:p>
        </w:tc>
        <w:tc>
          <w:tcPr>
            <w:tcW w:w="8422" w:type="dxa"/>
            <w:gridSpan w:val="7"/>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размещения скотомогильников</w:t>
            </w:r>
          </w:p>
        </w:tc>
      </w:tr>
      <w:tr w:rsidR="00DB3947" w:rsidRPr="00BC1A3C" w:rsidTr="00BC1A3C">
        <w:trPr>
          <w:jc w:val="center"/>
        </w:trPr>
        <w:tc>
          <w:tcPr>
            <w:tcW w:w="9760" w:type="dxa"/>
            <w:gridSpan w:val="8"/>
          </w:tcPr>
          <w:p w:rsidR="00DB3947" w:rsidRPr="00BC1A3C" w:rsidRDefault="00DB3947">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C941CE">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12.2</w:t>
            </w:r>
          </w:p>
        </w:tc>
        <w:tc>
          <w:tcPr>
            <w:tcW w:w="7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 м;</w:t>
            </w:r>
          </w:p>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см. п. 8</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04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4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Скотомогильники с захоронением в ямах - 1000 м;</w:t>
            </w:r>
          </w:p>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скотомогильники с биологическими камерами - 500 м</w:t>
            </w:r>
          </w:p>
        </w:tc>
      </w:tr>
      <w:tr w:rsidR="003D359B" w:rsidRPr="00BC1A3C" w:rsidTr="00BC1A3C">
        <w:trPr>
          <w:jc w:val="center"/>
        </w:trPr>
        <w:tc>
          <w:tcPr>
            <w:tcW w:w="9760" w:type="dxa"/>
            <w:gridSpan w:val="8"/>
          </w:tcPr>
          <w:p w:rsidR="003D359B" w:rsidRPr="00BC1A3C" w:rsidRDefault="003D359B">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21896" w:rsidRPr="00BC1A3C" w:rsidTr="00C941CE">
        <w:trPr>
          <w:jc w:val="center"/>
        </w:trPr>
        <w:tc>
          <w:tcPr>
            <w:tcW w:w="1338" w:type="dxa"/>
            <w:tcBorders>
              <w:bottom w:val="single" w:sz="4" w:space="0" w:color="auto"/>
            </w:tcBorders>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12.2</w:t>
            </w:r>
          </w:p>
        </w:tc>
        <w:tc>
          <w:tcPr>
            <w:tcW w:w="7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0,5</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76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63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200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044" w:type="dxa"/>
            <w:tcBorders>
              <w:bottom w:val="single" w:sz="4" w:space="0" w:color="auto"/>
            </w:tcBorders>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476" w:type="dxa"/>
            <w:tcBorders>
              <w:bottom w:val="single" w:sz="4" w:space="0" w:color="auto"/>
            </w:tcBorders>
            <w:vAlign w:val="center"/>
          </w:tcPr>
          <w:p w:rsidR="00FE1890" w:rsidRDefault="00521896">
            <w:pPr>
              <w:pStyle w:val="ConsPlusNormal"/>
              <w:jc w:val="center"/>
              <w:rPr>
                <w:rFonts w:ascii="Arial" w:hAnsi="Arial" w:cs="Arial"/>
                <w:sz w:val="24"/>
                <w:szCs w:val="24"/>
              </w:rPr>
            </w:pPr>
            <w:r w:rsidRPr="00BC1A3C">
              <w:rPr>
                <w:rFonts w:ascii="Arial" w:hAnsi="Arial" w:cs="Arial"/>
                <w:sz w:val="24"/>
                <w:szCs w:val="24"/>
              </w:rPr>
              <w:t>Утильзаводы для л</w:t>
            </w:r>
          </w:p>
          <w:p w:rsidR="00521896" w:rsidRPr="00BC1A3C" w:rsidRDefault="00FE1890">
            <w:pPr>
              <w:pStyle w:val="ConsPlusNormal"/>
              <w:jc w:val="center"/>
              <w:rPr>
                <w:rFonts w:ascii="Arial" w:hAnsi="Arial" w:cs="Arial"/>
                <w:sz w:val="24"/>
                <w:szCs w:val="24"/>
              </w:rPr>
            </w:pPr>
            <w:r>
              <w:rPr>
                <w:rFonts w:ascii="Arial" w:hAnsi="Arial" w:cs="Arial"/>
                <w:sz w:val="24"/>
                <w:szCs w:val="24"/>
              </w:rPr>
              <w:t>л</w:t>
            </w:r>
            <w:r w:rsidR="00521896" w:rsidRPr="00BC1A3C">
              <w:rPr>
                <w:rFonts w:ascii="Arial" w:hAnsi="Arial" w:cs="Arial"/>
                <w:sz w:val="24"/>
                <w:szCs w:val="24"/>
              </w:rPr>
              <w:t>иквидации трупов животных и конфискатов - 1000 м</w:t>
            </w:r>
          </w:p>
        </w:tc>
      </w:tr>
      <w:tr w:rsidR="0096337D" w:rsidRPr="00BC1A3C" w:rsidTr="00C941CE">
        <w:trPr>
          <w:trHeight w:val="1135"/>
          <w:jc w:val="center"/>
        </w:trPr>
        <w:tc>
          <w:tcPr>
            <w:tcW w:w="1338" w:type="dxa"/>
            <w:vMerge w:val="restart"/>
            <w:tcBorders>
              <w:top w:val="single" w:sz="4" w:space="0" w:color="auto"/>
              <w:left w:val="single" w:sz="4" w:space="0" w:color="auto"/>
              <w:bottom w:val="single" w:sz="4" w:space="0" w:color="auto"/>
              <w:right w:val="single" w:sz="4" w:space="0" w:color="auto"/>
            </w:tcBorders>
            <w:vAlign w:val="center"/>
          </w:tcPr>
          <w:p w:rsidR="0096337D" w:rsidRPr="00BC1A3C" w:rsidRDefault="0096337D" w:rsidP="003346DC">
            <w:pPr>
              <w:pStyle w:val="ConsPlusNormal"/>
              <w:jc w:val="center"/>
              <w:rPr>
                <w:rFonts w:ascii="Arial" w:hAnsi="Arial" w:cs="Arial"/>
                <w:sz w:val="24"/>
                <w:szCs w:val="24"/>
              </w:rPr>
            </w:pPr>
            <w:r w:rsidRPr="00BC1A3C">
              <w:rPr>
                <w:rFonts w:ascii="Arial" w:hAnsi="Arial" w:cs="Arial"/>
                <w:sz w:val="24"/>
                <w:szCs w:val="24"/>
              </w:rPr>
              <w:lastRenderedPageBreak/>
              <w:t>Тер</w:t>
            </w:r>
            <w:r>
              <w:rPr>
                <w:rFonts w:ascii="Arial" w:hAnsi="Arial" w:cs="Arial"/>
                <w:sz w:val="24"/>
                <w:szCs w:val="24"/>
              </w:rPr>
              <w:t>риториальные зоны; виды объектов</w:t>
            </w:r>
            <w:r w:rsidRPr="00BC1A3C">
              <w:rPr>
                <w:rFonts w:ascii="Arial" w:hAnsi="Arial" w:cs="Arial"/>
                <w:sz w:val="24"/>
                <w:szCs w:val="24"/>
              </w:rPr>
              <w:t>, размещение которых соответствует виду разрешенного использования</w:t>
            </w:r>
          </w:p>
        </w:tc>
        <w:tc>
          <w:tcPr>
            <w:tcW w:w="1501" w:type="dxa"/>
            <w:gridSpan w:val="2"/>
            <w:tcBorders>
              <w:left w:val="single" w:sz="4" w:space="0" w:color="auto"/>
            </w:tcBorders>
            <w:vAlign w:val="center"/>
          </w:tcPr>
          <w:p w:rsidR="0096337D" w:rsidRPr="00BC1A3C" w:rsidRDefault="0096337D" w:rsidP="003346DC">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763" w:type="dxa"/>
            <w:vMerge w:val="restart"/>
            <w:vAlign w:val="center"/>
          </w:tcPr>
          <w:p w:rsidR="0096337D" w:rsidRPr="00BC1A3C" w:rsidRDefault="0096337D" w:rsidP="003346DC">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633" w:type="dxa"/>
            <w:vMerge w:val="restart"/>
            <w:vAlign w:val="center"/>
          </w:tcPr>
          <w:p w:rsidR="0096337D" w:rsidRPr="00BC1A3C" w:rsidRDefault="0096337D" w:rsidP="003346DC">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2005" w:type="dxa"/>
            <w:vMerge w:val="restart"/>
            <w:vAlign w:val="center"/>
          </w:tcPr>
          <w:p w:rsidR="0096337D" w:rsidRPr="00BC1A3C" w:rsidRDefault="0096337D" w:rsidP="003346DC">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520" w:type="dxa"/>
            <w:gridSpan w:val="2"/>
            <w:tcBorders>
              <w:bottom w:val="single" w:sz="4" w:space="0" w:color="auto"/>
              <w:right w:val="single" w:sz="4" w:space="0" w:color="auto"/>
            </w:tcBorders>
            <w:vAlign w:val="center"/>
          </w:tcPr>
          <w:p w:rsidR="0096337D" w:rsidRPr="00BC1A3C" w:rsidRDefault="0096337D" w:rsidP="003346DC">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96337D" w:rsidRPr="00BC1A3C" w:rsidTr="00C941CE">
        <w:trPr>
          <w:jc w:val="center"/>
        </w:trPr>
        <w:tc>
          <w:tcPr>
            <w:tcW w:w="1338" w:type="dxa"/>
            <w:vMerge/>
            <w:tcBorders>
              <w:top w:val="single" w:sz="4" w:space="0" w:color="auto"/>
              <w:left w:val="single" w:sz="4" w:space="0" w:color="auto"/>
              <w:bottom w:val="single" w:sz="4" w:space="0" w:color="auto"/>
              <w:right w:val="single" w:sz="4" w:space="0" w:color="auto"/>
            </w:tcBorders>
          </w:tcPr>
          <w:p w:rsidR="0096337D" w:rsidRPr="00BC1A3C" w:rsidRDefault="0096337D" w:rsidP="003346DC">
            <w:pPr>
              <w:pStyle w:val="ConsPlusNormal"/>
              <w:jc w:val="center"/>
              <w:rPr>
                <w:rFonts w:ascii="Arial" w:hAnsi="Arial" w:cs="Arial"/>
                <w:sz w:val="24"/>
                <w:szCs w:val="24"/>
              </w:rPr>
            </w:pPr>
          </w:p>
        </w:tc>
        <w:tc>
          <w:tcPr>
            <w:tcW w:w="738" w:type="dxa"/>
            <w:tcBorders>
              <w:left w:val="single" w:sz="4" w:space="0" w:color="auto"/>
            </w:tcBorders>
            <w:vAlign w:val="center"/>
          </w:tcPr>
          <w:p w:rsidR="0096337D" w:rsidRPr="00BC1A3C" w:rsidRDefault="0096337D" w:rsidP="003346DC">
            <w:pPr>
              <w:pStyle w:val="ConsPlusNormal"/>
              <w:jc w:val="center"/>
              <w:rPr>
                <w:rFonts w:ascii="Arial" w:hAnsi="Arial" w:cs="Arial"/>
                <w:sz w:val="24"/>
                <w:szCs w:val="24"/>
              </w:rPr>
            </w:pPr>
            <w:r w:rsidRPr="00BC1A3C">
              <w:rPr>
                <w:rFonts w:ascii="Arial" w:hAnsi="Arial" w:cs="Arial"/>
                <w:sz w:val="24"/>
                <w:szCs w:val="24"/>
              </w:rPr>
              <w:t>минимальные</w:t>
            </w:r>
          </w:p>
        </w:tc>
        <w:tc>
          <w:tcPr>
            <w:tcW w:w="763" w:type="dxa"/>
            <w:vAlign w:val="center"/>
          </w:tcPr>
          <w:p w:rsidR="0096337D" w:rsidRPr="00BC1A3C" w:rsidRDefault="0096337D" w:rsidP="003346DC">
            <w:pPr>
              <w:pStyle w:val="ConsPlusNormal"/>
              <w:jc w:val="center"/>
              <w:rPr>
                <w:rFonts w:ascii="Arial" w:hAnsi="Arial" w:cs="Arial"/>
                <w:sz w:val="24"/>
                <w:szCs w:val="24"/>
              </w:rPr>
            </w:pPr>
            <w:r w:rsidRPr="00BC1A3C">
              <w:rPr>
                <w:rFonts w:ascii="Arial" w:hAnsi="Arial" w:cs="Arial"/>
                <w:sz w:val="24"/>
                <w:szCs w:val="24"/>
              </w:rPr>
              <w:t>максимальные</w:t>
            </w:r>
          </w:p>
        </w:tc>
        <w:tc>
          <w:tcPr>
            <w:tcW w:w="763" w:type="dxa"/>
            <w:vMerge/>
          </w:tcPr>
          <w:p w:rsidR="0096337D" w:rsidRPr="00BC1A3C" w:rsidRDefault="0096337D" w:rsidP="003346DC">
            <w:pPr>
              <w:pStyle w:val="ConsPlusNormal"/>
              <w:jc w:val="center"/>
              <w:rPr>
                <w:rFonts w:ascii="Arial" w:hAnsi="Arial" w:cs="Arial"/>
                <w:sz w:val="24"/>
                <w:szCs w:val="24"/>
              </w:rPr>
            </w:pPr>
          </w:p>
        </w:tc>
        <w:tc>
          <w:tcPr>
            <w:tcW w:w="1633" w:type="dxa"/>
            <w:vMerge/>
          </w:tcPr>
          <w:p w:rsidR="0096337D" w:rsidRPr="00BC1A3C" w:rsidRDefault="0096337D" w:rsidP="003346DC">
            <w:pPr>
              <w:pStyle w:val="ConsPlusNormal"/>
              <w:jc w:val="center"/>
              <w:rPr>
                <w:rFonts w:ascii="Arial" w:hAnsi="Arial" w:cs="Arial"/>
                <w:sz w:val="24"/>
                <w:szCs w:val="24"/>
              </w:rPr>
            </w:pPr>
          </w:p>
        </w:tc>
        <w:tc>
          <w:tcPr>
            <w:tcW w:w="2005" w:type="dxa"/>
            <w:vMerge/>
          </w:tcPr>
          <w:p w:rsidR="0096337D" w:rsidRPr="00BC1A3C" w:rsidRDefault="0096337D" w:rsidP="003346DC">
            <w:pPr>
              <w:pStyle w:val="ConsPlusNormal"/>
              <w:jc w:val="center"/>
              <w:rPr>
                <w:rFonts w:ascii="Arial" w:hAnsi="Arial" w:cs="Arial"/>
                <w:sz w:val="24"/>
                <w:szCs w:val="24"/>
              </w:rPr>
            </w:pPr>
          </w:p>
        </w:tc>
        <w:tc>
          <w:tcPr>
            <w:tcW w:w="1044" w:type="dxa"/>
            <w:tcBorders>
              <w:top w:val="single" w:sz="4" w:space="0" w:color="auto"/>
            </w:tcBorders>
            <w:vAlign w:val="center"/>
          </w:tcPr>
          <w:p w:rsidR="0096337D" w:rsidRPr="00BC1A3C" w:rsidRDefault="0096337D" w:rsidP="003346DC">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476" w:type="dxa"/>
            <w:tcBorders>
              <w:top w:val="single" w:sz="4" w:space="0" w:color="auto"/>
            </w:tcBorders>
            <w:vAlign w:val="center"/>
          </w:tcPr>
          <w:p w:rsidR="0096337D" w:rsidRPr="00BC1A3C" w:rsidRDefault="0096337D" w:rsidP="003346DC">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6C3C04" w:rsidRPr="00BC1A3C" w:rsidTr="00C941CE">
        <w:trPr>
          <w:jc w:val="center"/>
        </w:trPr>
        <w:tc>
          <w:tcPr>
            <w:tcW w:w="1338" w:type="dxa"/>
            <w:tcBorders>
              <w:top w:val="single" w:sz="4" w:space="0" w:color="auto"/>
            </w:tcBorders>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1</w:t>
            </w:r>
          </w:p>
        </w:tc>
        <w:tc>
          <w:tcPr>
            <w:tcW w:w="738"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2</w:t>
            </w:r>
          </w:p>
        </w:tc>
        <w:tc>
          <w:tcPr>
            <w:tcW w:w="763"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3</w:t>
            </w:r>
          </w:p>
        </w:tc>
        <w:tc>
          <w:tcPr>
            <w:tcW w:w="763"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4</w:t>
            </w:r>
          </w:p>
        </w:tc>
        <w:tc>
          <w:tcPr>
            <w:tcW w:w="1633"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5</w:t>
            </w:r>
          </w:p>
        </w:tc>
        <w:tc>
          <w:tcPr>
            <w:tcW w:w="2005"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6</w:t>
            </w:r>
          </w:p>
        </w:tc>
        <w:tc>
          <w:tcPr>
            <w:tcW w:w="1044"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7</w:t>
            </w:r>
          </w:p>
        </w:tc>
        <w:tc>
          <w:tcPr>
            <w:tcW w:w="1476"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8</w:t>
            </w:r>
          </w:p>
        </w:tc>
      </w:tr>
      <w:tr w:rsidR="006C3C04" w:rsidRPr="00BC1A3C" w:rsidTr="00C941CE">
        <w:trPr>
          <w:jc w:val="center"/>
        </w:trPr>
        <w:tc>
          <w:tcPr>
            <w:tcW w:w="1338" w:type="dxa"/>
            <w:shd w:val="clear" w:color="auto" w:fill="C6D9F1" w:themeFill="text2" w:themeFillTint="33"/>
          </w:tcPr>
          <w:p w:rsidR="006C3C04" w:rsidRPr="00BC1A3C" w:rsidRDefault="006C3C04" w:rsidP="006C3C04">
            <w:pPr>
              <w:pStyle w:val="ConsPlusNormal"/>
              <w:jc w:val="both"/>
              <w:rPr>
                <w:rFonts w:ascii="Arial" w:hAnsi="Arial" w:cs="Arial"/>
                <w:sz w:val="24"/>
                <w:szCs w:val="24"/>
              </w:rPr>
            </w:pPr>
            <w:r w:rsidRPr="00BC1A3C">
              <w:rPr>
                <w:rFonts w:ascii="Arial" w:hAnsi="Arial" w:cs="Arial"/>
                <w:sz w:val="24"/>
                <w:szCs w:val="24"/>
              </w:rPr>
              <w:t>С 4</w:t>
            </w:r>
          </w:p>
        </w:tc>
        <w:tc>
          <w:tcPr>
            <w:tcW w:w="8422" w:type="dxa"/>
            <w:gridSpan w:val="7"/>
            <w:shd w:val="clear" w:color="auto" w:fill="C6D9F1" w:themeFill="text2" w:themeFillTint="33"/>
          </w:tcPr>
          <w:p w:rsidR="006C3C04" w:rsidRPr="00BC1A3C" w:rsidRDefault="006C3C04" w:rsidP="003205A7">
            <w:pPr>
              <w:pStyle w:val="ConsPlusNormal"/>
              <w:jc w:val="center"/>
              <w:rPr>
                <w:rFonts w:ascii="Arial" w:hAnsi="Arial" w:cs="Arial"/>
                <w:sz w:val="24"/>
                <w:szCs w:val="24"/>
              </w:rPr>
            </w:pPr>
            <w:r w:rsidRPr="00BC1A3C">
              <w:rPr>
                <w:rFonts w:ascii="Arial" w:hAnsi="Arial" w:cs="Arial"/>
                <w:sz w:val="24"/>
                <w:szCs w:val="24"/>
              </w:rPr>
              <w:t>Зона режимных объектов</w:t>
            </w:r>
          </w:p>
        </w:tc>
      </w:tr>
      <w:tr w:rsidR="006C3C04" w:rsidRPr="00BC1A3C" w:rsidTr="002C07D9">
        <w:trPr>
          <w:jc w:val="center"/>
        </w:trPr>
        <w:tc>
          <w:tcPr>
            <w:tcW w:w="9760" w:type="dxa"/>
            <w:gridSpan w:val="8"/>
            <w:vAlign w:val="center"/>
          </w:tcPr>
          <w:p w:rsidR="006C3C04" w:rsidRPr="00BC1A3C" w:rsidRDefault="006C3C04" w:rsidP="006C3C04">
            <w:pPr>
              <w:pStyle w:val="ConsPlusNormal"/>
              <w:rPr>
                <w:rFonts w:ascii="Arial" w:hAnsi="Arial" w:cs="Arial"/>
                <w:sz w:val="24"/>
                <w:szCs w:val="24"/>
              </w:rPr>
            </w:pPr>
            <w:r w:rsidRPr="00BC1A3C">
              <w:rPr>
                <w:rFonts w:ascii="Arial" w:hAnsi="Arial" w:cs="Arial"/>
                <w:b/>
                <w:sz w:val="24"/>
                <w:szCs w:val="24"/>
              </w:rPr>
              <w:t>Основные виды разрешенного использования</w:t>
            </w:r>
          </w:p>
        </w:tc>
      </w:tr>
      <w:tr w:rsidR="006C3C04" w:rsidRPr="00BC1A3C" w:rsidTr="00C941CE">
        <w:trPr>
          <w:jc w:val="center"/>
        </w:trPr>
        <w:tc>
          <w:tcPr>
            <w:tcW w:w="1338"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8.4</w:t>
            </w:r>
          </w:p>
        </w:tc>
        <w:tc>
          <w:tcPr>
            <w:tcW w:w="738"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4,1</w:t>
            </w:r>
          </w:p>
        </w:tc>
        <w:tc>
          <w:tcPr>
            <w:tcW w:w="763"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14,8</w:t>
            </w:r>
          </w:p>
        </w:tc>
        <w:tc>
          <w:tcPr>
            <w:tcW w:w="763"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30 м</w:t>
            </w:r>
          </w:p>
        </w:tc>
        <w:tc>
          <w:tcPr>
            <w:tcW w:w="1633"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 xml:space="preserve">4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2005"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c>
          <w:tcPr>
            <w:tcW w:w="1044"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30</w:t>
            </w:r>
          </w:p>
        </w:tc>
        <w:tc>
          <w:tcPr>
            <w:tcW w:w="1476"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150</w:t>
            </w:r>
          </w:p>
        </w:tc>
      </w:tr>
      <w:tr w:rsidR="006C3C04" w:rsidRPr="00BC1A3C" w:rsidTr="002C07D9">
        <w:trPr>
          <w:jc w:val="center"/>
        </w:trPr>
        <w:tc>
          <w:tcPr>
            <w:tcW w:w="9760" w:type="dxa"/>
            <w:gridSpan w:val="8"/>
            <w:vAlign w:val="center"/>
          </w:tcPr>
          <w:p w:rsidR="006C3C04" w:rsidRPr="00BC1A3C" w:rsidRDefault="006C3C04" w:rsidP="006C3C04">
            <w:pPr>
              <w:pStyle w:val="ConsPlusNormal"/>
              <w:rPr>
                <w:rFonts w:ascii="Arial" w:hAnsi="Arial" w:cs="Arial"/>
                <w:sz w:val="24"/>
                <w:szCs w:val="24"/>
              </w:rPr>
            </w:pPr>
            <w:r w:rsidRPr="00BC1A3C">
              <w:rPr>
                <w:rFonts w:ascii="Arial" w:hAnsi="Arial" w:cs="Arial"/>
                <w:b/>
                <w:sz w:val="24"/>
                <w:szCs w:val="24"/>
              </w:rPr>
              <w:t>Условные виды разрешенного использования</w:t>
            </w:r>
          </w:p>
        </w:tc>
      </w:tr>
      <w:tr w:rsidR="006C3C04" w:rsidRPr="00BC1A3C" w:rsidTr="00C941CE">
        <w:trPr>
          <w:jc w:val="center"/>
        </w:trPr>
        <w:tc>
          <w:tcPr>
            <w:tcW w:w="1338" w:type="dxa"/>
            <w:vAlign w:val="center"/>
          </w:tcPr>
          <w:p w:rsidR="006C3C04" w:rsidRPr="00BC1A3C" w:rsidRDefault="006C3C04" w:rsidP="006C3C04">
            <w:pPr>
              <w:pStyle w:val="ConsPlusNormal"/>
              <w:jc w:val="center"/>
              <w:rPr>
                <w:rFonts w:ascii="Arial" w:hAnsi="Arial" w:cs="Arial"/>
                <w:b/>
                <w:sz w:val="24"/>
                <w:szCs w:val="24"/>
              </w:rPr>
            </w:pPr>
            <w:r w:rsidRPr="00BC1A3C">
              <w:rPr>
                <w:rFonts w:ascii="Arial" w:hAnsi="Arial" w:cs="Arial"/>
                <w:sz w:val="24"/>
                <w:szCs w:val="24"/>
              </w:rPr>
              <w:t>3.5.1</w:t>
            </w:r>
          </w:p>
        </w:tc>
        <w:tc>
          <w:tcPr>
            <w:tcW w:w="738"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0,07</w:t>
            </w:r>
          </w:p>
        </w:tc>
        <w:tc>
          <w:tcPr>
            <w:tcW w:w="763"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4,6</w:t>
            </w:r>
          </w:p>
        </w:tc>
        <w:tc>
          <w:tcPr>
            <w:tcW w:w="763"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3 м</w:t>
            </w:r>
          </w:p>
        </w:tc>
        <w:tc>
          <w:tcPr>
            <w:tcW w:w="1633"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 xml:space="preserve">4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2005"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40</w:t>
            </w:r>
          </w:p>
        </w:tc>
        <w:tc>
          <w:tcPr>
            <w:tcW w:w="1044" w:type="dxa"/>
            <w:vAlign w:val="center"/>
          </w:tcPr>
          <w:p w:rsidR="006C3C04" w:rsidRPr="00BC1A3C" w:rsidRDefault="006C3C04" w:rsidP="00A66334">
            <w:pPr>
              <w:pStyle w:val="ConsPlusNormal"/>
              <w:jc w:val="center"/>
              <w:rPr>
                <w:rFonts w:ascii="Arial" w:hAnsi="Arial" w:cs="Arial"/>
                <w:sz w:val="24"/>
                <w:szCs w:val="24"/>
              </w:rPr>
            </w:pPr>
            <w:r w:rsidRPr="00BC1A3C">
              <w:rPr>
                <w:rFonts w:ascii="Arial" w:hAnsi="Arial" w:cs="Arial"/>
                <w:sz w:val="24"/>
                <w:szCs w:val="24"/>
              </w:rPr>
              <w:t>до границ участка - 25 м;</w:t>
            </w:r>
          </w:p>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до здания - 25 м</w:t>
            </w:r>
          </w:p>
        </w:tc>
        <w:tc>
          <w:tcPr>
            <w:tcW w:w="1476" w:type="dxa"/>
            <w:vAlign w:val="center"/>
          </w:tcPr>
          <w:p w:rsidR="006C3C04" w:rsidRPr="00BC1A3C" w:rsidRDefault="006C3C04" w:rsidP="006C3C04">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bl>
    <w:p w:rsidR="00FE1890" w:rsidRDefault="00FE1890">
      <w:pPr>
        <w:pStyle w:val="ConsPlusNormal"/>
        <w:jc w:val="both"/>
      </w:pPr>
    </w:p>
    <w:p w:rsidR="00FE1890" w:rsidRDefault="00FE1890">
      <w:pPr>
        <w:pStyle w:val="ConsPlusNormal"/>
        <w:jc w:val="both"/>
      </w:pPr>
    </w:p>
    <w:p w:rsidR="00FE1890" w:rsidRPr="00BC1A3C" w:rsidRDefault="00FE1890">
      <w:pPr>
        <w:pStyle w:val="ConsPlusNormal"/>
        <w:jc w:val="both"/>
      </w:pPr>
    </w:p>
    <w:p w:rsidR="00521896" w:rsidRPr="00BC1A3C" w:rsidRDefault="00521896" w:rsidP="00EA287A">
      <w:pPr>
        <w:pStyle w:val="ConsPlusTitle"/>
        <w:ind w:firstLine="540"/>
        <w:jc w:val="center"/>
        <w:outlineLvl w:val="3"/>
        <w:rPr>
          <w:rFonts w:ascii="Arial" w:hAnsi="Arial" w:cs="Arial"/>
          <w:sz w:val="24"/>
          <w:szCs w:val="24"/>
        </w:rPr>
      </w:pPr>
      <w:bookmarkStart w:id="12" w:name="P3891"/>
      <w:bookmarkEnd w:id="12"/>
      <w:r w:rsidRPr="00BC1A3C">
        <w:rPr>
          <w:rFonts w:ascii="Arial" w:hAnsi="Arial" w:cs="Arial"/>
          <w:sz w:val="24"/>
          <w:szCs w:val="24"/>
        </w:rPr>
        <w:t>15.8.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зоны сельскохозяйственного использования (СХ)</w:t>
      </w:r>
    </w:p>
    <w:p w:rsidR="00521896" w:rsidRPr="00BC1A3C" w:rsidRDefault="00521896">
      <w:pPr>
        <w:pStyle w:val="ConsPlusNormal"/>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953"/>
        <w:gridCol w:w="1121"/>
        <w:gridCol w:w="8"/>
        <w:gridCol w:w="746"/>
        <w:gridCol w:w="8"/>
        <w:gridCol w:w="870"/>
        <w:gridCol w:w="225"/>
        <w:gridCol w:w="1757"/>
        <w:gridCol w:w="1246"/>
        <w:gridCol w:w="1488"/>
      </w:tblGrid>
      <w:tr w:rsidR="002F0032" w:rsidRPr="00BC1A3C" w:rsidTr="00C941CE">
        <w:trPr>
          <w:jc w:val="center"/>
        </w:trPr>
        <w:tc>
          <w:tcPr>
            <w:tcW w:w="1338" w:type="dxa"/>
            <w:vMerge w:val="restart"/>
            <w:vAlign w:val="center"/>
          </w:tcPr>
          <w:p w:rsidR="002F0032" w:rsidRPr="00BC1A3C" w:rsidRDefault="002F0032">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w:t>
            </w:r>
            <w:r w:rsidRPr="00BC1A3C">
              <w:rPr>
                <w:rFonts w:ascii="Arial" w:hAnsi="Arial" w:cs="Arial"/>
                <w:sz w:val="24"/>
                <w:szCs w:val="24"/>
              </w:rPr>
              <w:lastRenderedPageBreak/>
              <w:t>вует виду разрешенного использования</w:t>
            </w:r>
          </w:p>
        </w:tc>
        <w:tc>
          <w:tcPr>
            <w:tcW w:w="2074" w:type="dxa"/>
            <w:gridSpan w:val="2"/>
            <w:vAlign w:val="center"/>
          </w:tcPr>
          <w:p w:rsidR="002F0032" w:rsidRPr="00BC1A3C" w:rsidRDefault="002F0032">
            <w:pPr>
              <w:pStyle w:val="ConsPlusNormal"/>
              <w:jc w:val="center"/>
              <w:rPr>
                <w:rFonts w:ascii="Arial" w:hAnsi="Arial" w:cs="Arial"/>
                <w:sz w:val="24"/>
                <w:szCs w:val="24"/>
              </w:rPr>
            </w:pPr>
            <w:r w:rsidRPr="00BC1A3C">
              <w:rPr>
                <w:rFonts w:ascii="Arial" w:hAnsi="Arial" w:cs="Arial"/>
                <w:sz w:val="24"/>
                <w:szCs w:val="24"/>
              </w:rPr>
              <w:lastRenderedPageBreak/>
              <w:t>Предельные размеры земельных участков, в том числе их площадь, га</w:t>
            </w:r>
          </w:p>
        </w:tc>
        <w:tc>
          <w:tcPr>
            <w:tcW w:w="754" w:type="dxa"/>
            <w:gridSpan w:val="2"/>
            <w:vAlign w:val="center"/>
          </w:tcPr>
          <w:p w:rsidR="002F0032" w:rsidRPr="00BC1A3C" w:rsidRDefault="002F0032">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w:t>
            </w:r>
            <w:r w:rsidRPr="00BC1A3C">
              <w:rPr>
                <w:rFonts w:ascii="Arial" w:hAnsi="Arial" w:cs="Arial"/>
                <w:sz w:val="24"/>
                <w:szCs w:val="24"/>
              </w:rPr>
              <w:lastRenderedPageBreak/>
              <w:t>х участков, м &lt;*&gt;</w:t>
            </w:r>
          </w:p>
        </w:tc>
        <w:tc>
          <w:tcPr>
            <w:tcW w:w="878" w:type="dxa"/>
            <w:gridSpan w:val="2"/>
            <w:vAlign w:val="center"/>
          </w:tcPr>
          <w:p w:rsidR="002F0032" w:rsidRPr="00BC1A3C" w:rsidRDefault="002F0032">
            <w:pPr>
              <w:pStyle w:val="ConsPlusNormal"/>
              <w:jc w:val="center"/>
              <w:rPr>
                <w:rFonts w:ascii="Arial" w:hAnsi="Arial" w:cs="Arial"/>
                <w:sz w:val="24"/>
                <w:szCs w:val="24"/>
              </w:rPr>
            </w:pPr>
            <w:r w:rsidRPr="00BC1A3C">
              <w:rPr>
                <w:rFonts w:ascii="Arial" w:hAnsi="Arial" w:cs="Arial"/>
                <w:sz w:val="24"/>
                <w:szCs w:val="24"/>
              </w:rPr>
              <w:lastRenderedPageBreak/>
              <w:t>Предельное количество этажей или предельная высот</w:t>
            </w:r>
            <w:r w:rsidRPr="00BC1A3C">
              <w:rPr>
                <w:rFonts w:ascii="Arial" w:hAnsi="Arial" w:cs="Arial"/>
                <w:sz w:val="24"/>
                <w:szCs w:val="24"/>
              </w:rPr>
              <w:lastRenderedPageBreak/>
              <w:t>а зданий, строений, сооружений</w:t>
            </w:r>
          </w:p>
        </w:tc>
        <w:tc>
          <w:tcPr>
            <w:tcW w:w="1982" w:type="dxa"/>
            <w:gridSpan w:val="2"/>
            <w:vAlign w:val="center"/>
          </w:tcPr>
          <w:p w:rsidR="002F0032" w:rsidRPr="00BC1A3C" w:rsidRDefault="002F0032">
            <w:pPr>
              <w:pStyle w:val="ConsPlusNormal"/>
              <w:jc w:val="center"/>
              <w:rPr>
                <w:rFonts w:ascii="Arial" w:hAnsi="Arial" w:cs="Arial"/>
                <w:sz w:val="24"/>
                <w:szCs w:val="24"/>
              </w:rPr>
            </w:pPr>
            <w:r w:rsidRPr="00BC1A3C">
              <w:rPr>
                <w:rFonts w:ascii="Arial" w:hAnsi="Arial" w:cs="Arial"/>
                <w:sz w:val="24"/>
                <w:szCs w:val="24"/>
              </w:rPr>
              <w:lastRenderedPageBreak/>
              <w:t>Максимальный процент застройки в границах земельного участка, % &lt;**&gt;</w:t>
            </w:r>
          </w:p>
        </w:tc>
        <w:tc>
          <w:tcPr>
            <w:tcW w:w="2734" w:type="dxa"/>
            <w:gridSpan w:val="2"/>
            <w:vAlign w:val="center"/>
          </w:tcPr>
          <w:p w:rsidR="002F0032" w:rsidRPr="00BC1A3C" w:rsidRDefault="002F0032">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2F0032" w:rsidRPr="00BC1A3C" w:rsidTr="00C941CE">
        <w:trPr>
          <w:jc w:val="center"/>
        </w:trPr>
        <w:tc>
          <w:tcPr>
            <w:tcW w:w="1338" w:type="dxa"/>
            <w:vMerge/>
          </w:tcPr>
          <w:p w:rsidR="002F0032" w:rsidRPr="00BC1A3C" w:rsidRDefault="002F0032">
            <w:pPr>
              <w:pStyle w:val="ConsPlusNormal"/>
              <w:rPr>
                <w:rFonts w:ascii="Arial" w:hAnsi="Arial" w:cs="Arial"/>
                <w:sz w:val="24"/>
                <w:szCs w:val="24"/>
              </w:rPr>
            </w:pPr>
          </w:p>
        </w:tc>
        <w:tc>
          <w:tcPr>
            <w:tcW w:w="953" w:type="dxa"/>
            <w:vAlign w:val="center"/>
          </w:tcPr>
          <w:p w:rsidR="002F0032" w:rsidRPr="00BC1A3C" w:rsidRDefault="002F0032">
            <w:pPr>
              <w:pStyle w:val="ConsPlusNormal"/>
              <w:jc w:val="center"/>
              <w:rPr>
                <w:rFonts w:ascii="Arial" w:hAnsi="Arial" w:cs="Arial"/>
                <w:sz w:val="24"/>
                <w:szCs w:val="24"/>
              </w:rPr>
            </w:pPr>
            <w:r w:rsidRPr="00BC1A3C">
              <w:rPr>
                <w:rFonts w:ascii="Arial" w:hAnsi="Arial" w:cs="Arial"/>
                <w:sz w:val="24"/>
                <w:szCs w:val="24"/>
              </w:rPr>
              <w:t>минимальные</w:t>
            </w:r>
          </w:p>
        </w:tc>
        <w:tc>
          <w:tcPr>
            <w:tcW w:w="1121" w:type="dxa"/>
            <w:vAlign w:val="center"/>
          </w:tcPr>
          <w:p w:rsidR="002F0032" w:rsidRPr="00BC1A3C" w:rsidRDefault="002F0032">
            <w:pPr>
              <w:pStyle w:val="ConsPlusNormal"/>
              <w:jc w:val="center"/>
              <w:rPr>
                <w:rFonts w:ascii="Arial" w:hAnsi="Arial" w:cs="Arial"/>
                <w:sz w:val="24"/>
                <w:szCs w:val="24"/>
              </w:rPr>
            </w:pPr>
            <w:r w:rsidRPr="00BC1A3C">
              <w:rPr>
                <w:rFonts w:ascii="Arial" w:hAnsi="Arial" w:cs="Arial"/>
                <w:sz w:val="24"/>
                <w:szCs w:val="24"/>
              </w:rPr>
              <w:t>максимальные</w:t>
            </w:r>
          </w:p>
        </w:tc>
        <w:tc>
          <w:tcPr>
            <w:tcW w:w="754" w:type="dxa"/>
            <w:gridSpan w:val="2"/>
          </w:tcPr>
          <w:p w:rsidR="002F0032" w:rsidRPr="00BC1A3C" w:rsidRDefault="002F0032">
            <w:pPr>
              <w:pStyle w:val="ConsPlusNormal"/>
              <w:rPr>
                <w:rFonts w:ascii="Arial" w:hAnsi="Arial" w:cs="Arial"/>
                <w:sz w:val="24"/>
                <w:szCs w:val="24"/>
              </w:rPr>
            </w:pPr>
          </w:p>
        </w:tc>
        <w:tc>
          <w:tcPr>
            <w:tcW w:w="878" w:type="dxa"/>
            <w:gridSpan w:val="2"/>
          </w:tcPr>
          <w:p w:rsidR="002F0032" w:rsidRPr="00BC1A3C" w:rsidRDefault="002F0032">
            <w:pPr>
              <w:pStyle w:val="ConsPlusNormal"/>
              <w:rPr>
                <w:rFonts w:ascii="Arial" w:hAnsi="Arial" w:cs="Arial"/>
                <w:sz w:val="24"/>
                <w:szCs w:val="24"/>
              </w:rPr>
            </w:pPr>
          </w:p>
        </w:tc>
        <w:tc>
          <w:tcPr>
            <w:tcW w:w="1982" w:type="dxa"/>
            <w:gridSpan w:val="2"/>
          </w:tcPr>
          <w:p w:rsidR="002F0032" w:rsidRPr="00BC1A3C" w:rsidRDefault="002F0032">
            <w:pPr>
              <w:pStyle w:val="ConsPlusNormal"/>
              <w:rPr>
                <w:rFonts w:ascii="Arial" w:hAnsi="Arial" w:cs="Arial"/>
                <w:sz w:val="24"/>
                <w:szCs w:val="24"/>
              </w:rPr>
            </w:pPr>
          </w:p>
        </w:tc>
        <w:tc>
          <w:tcPr>
            <w:tcW w:w="1246" w:type="dxa"/>
            <w:vAlign w:val="center"/>
          </w:tcPr>
          <w:p w:rsidR="002F0032" w:rsidRPr="00BC1A3C" w:rsidRDefault="002F0032">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488" w:type="dxa"/>
            <w:vAlign w:val="center"/>
          </w:tcPr>
          <w:p w:rsidR="002F0032" w:rsidRPr="00BC1A3C" w:rsidRDefault="002F0032">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2F0032" w:rsidRPr="00BC1A3C" w:rsidTr="00C941CE">
        <w:trPr>
          <w:jc w:val="center"/>
        </w:trPr>
        <w:tc>
          <w:tcPr>
            <w:tcW w:w="133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w:t>
            </w:r>
          </w:p>
        </w:tc>
        <w:tc>
          <w:tcPr>
            <w:tcW w:w="953"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1121"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754" w:type="dxa"/>
            <w:gridSpan w:val="2"/>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878" w:type="dxa"/>
            <w:gridSpan w:val="2"/>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982" w:type="dxa"/>
            <w:gridSpan w:val="2"/>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246"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48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C941CE">
        <w:trPr>
          <w:jc w:val="center"/>
        </w:trPr>
        <w:tc>
          <w:tcPr>
            <w:tcW w:w="1338"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СХ 2</w:t>
            </w:r>
          </w:p>
        </w:tc>
        <w:tc>
          <w:tcPr>
            <w:tcW w:w="8422" w:type="dxa"/>
            <w:gridSpan w:val="10"/>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сельскохозяйственного производства</w:t>
            </w:r>
          </w:p>
        </w:tc>
      </w:tr>
      <w:tr w:rsidR="00DB3947" w:rsidRPr="00BC1A3C" w:rsidTr="00C941CE">
        <w:trPr>
          <w:jc w:val="center"/>
        </w:trPr>
        <w:tc>
          <w:tcPr>
            <w:tcW w:w="9760" w:type="dxa"/>
            <w:gridSpan w:val="11"/>
          </w:tcPr>
          <w:p w:rsidR="00DB3947" w:rsidRPr="00BC1A3C" w:rsidRDefault="00DB3947">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2F0032" w:rsidRPr="00BC1A3C" w:rsidTr="00C941CE">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1.10</w:t>
            </w:r>
          </w:p>
        </w:tc>
        <w:tc>
          <w:tcPr>
            <w:tcW w:w="953"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0,2</w:t>
            </w:r>
          </w:p>
        </w:tc>
        <w:tc>
          <w:tcPr>
            <w:tcW w:w="1121"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0,5</w:t>
            </w:r>
          </w:p>
        </w:tc>
        <w:tc>
          <w:tcPr>
            <w:tcW w:w="754" w:type="dxa"/>
            <w:gridSpan w:val="2"/>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3.0</w:t>
            </w:r>
          </w:p>
        </w:tc>
        <w:tc>
          <w:tcPr>
            <w:tcW w:w="1103" w:type="dxa"/>
            <w:gridSpan w:val="3"/>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 м</w:t>
            </w:r>
          </w:p>
        </w:tc>
        <w:tc>
          <w:tcPr>
            <w:tcW w:w="1757"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70</w:t>
            </w:r>
          </w:p>
        </w:tc>
        <w:tc>
          <w:tcPr>
            <w:tcW w:w="1246"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48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&lt;*****&gt;</w:t>
            </w:r>
          </w:p>
        </w:tc>
      </w:tr>
      <w:tr w:rsidR="002F0032" w:rsidRPr="00BC1A3C" w:rsidTr="00C941CE">
        <w:trPr>
          <w:jc w:val="center"/>
        </w:trPr>
        <w:tc>
          <w:tcPr>
            <w:tcW w:w="133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1.11</w:t>
            </w:r>
          </w:p>
        </w:tc>
        <w:tc>
          <w:tcPr>
            <w:tcW w:w="953" w:type="dxa"/>
            <w:vMerge/>
          </w:tcPr>
          <w:p w:rsidR="00521896" w:rsidRPr="00BC1A3C" w:rsidRDefault="00521896">
            <w:pPr>
              <w:pStyle w:val="ConsPlusNormal"/>
              <w:rPr>
                <w:rFonts w:ascii="Arial" w:hAnsi="Arial" w:cs="Arial"/>
                <w:sz w:val="24"/>
                <w:szCs w:val="24"/>
              </w:rPr>
            </w:pPr>
          </w:p>
        </w:tc>
        <w:tc>
          <w:tcPr>
            <w:tcW w:w="1121" w:type="dxa"/>
            <w:vMerge/>
          </w:tcPr>
          <w:p w:rsidR="00521896" w:rsidRPr="00BC1A3C" w:rsidRDefault="00521896">
            <w:pPr>
              <w:pStyle w:val="ConsPlusNormal"/>
              <w:rPr>
                <w:rFonts w:ascii="Arial" w:hAnsi="Arial" w:cs="Arial"/>
                <w:sz w:val="24"/>
                <w:szCs w:val="24"/>
              </w:rPr>
            </w:pPr>
          </w:p>
        </w:tc>
        <w:tc>
          <w:tcPr>
            <w:tcW w:w="754" w:type="dxa"/>
            <w:gridSpan w:val="2"/>
            <w:vMerge/>
          </w:tcPr>
          <w:p w:rsidR="00521896" w:rsidRPr="00BC1A3C" w:rsidRDefault="00521896">
            <w:pPr>
              <w:pStyle w:val="ConsPlusNormal"/>
              <w:rPr>
                <w:rFonts w:ascii="Arial" w:hAnsi="Arial" w:cs="Arial"/>
                <w:sz w:val="24"/>
                <w:szCs w:val="24"/>
              </w:rPr>
            </w:pPr>
          </w:p>
        </w:tc>
        <w:tc>
          <w:tcPr>
            <w:tcW w:w="1103" w:type="dxa"/>
            <w:gridSpan w:val="3"/>
            <w:vMerge/>
          </w:tcPr>
          <w:p w:rsidR="00521896" w:rsidRPr="00BC1A3C" w:rsidRDefault="00521896">
            <w:pPr>
              <w:pStyle w:val="ConsPlusNormal"/>
              <w:rPr>
                <w:rFonts w:ascii="Arial" w:hAnsi="Arial" w:cs="Arial"/>
                <w:sz w:val="24"/>
                <w:szCs w:val="24"/>
              </w:rPr>
            </w:pPr>
          </w:p>
        </w:tc>
        <w:tc>
          <w:tcPr>
            <w:tcW w:w="1757" w:type="dxa"/>
            <w:vMerge/>
          </w:tcPr>
          <w:p w:rsidR="00521896" w:rsidRPr="00BC1A3C" w:rsidRDefault="00521896">
            <w:pPr>
              <w:pStyle w:val="ConsPlusNormal"/>
              <w:rPr>
                <w:rFonts w:ascii="Arial" w:hAnsi="Arial" w:cs="Arial"/>
                <w:sz w:val="24"/>
                <w:szCs w:val="24"/>
              </w:rPr>
            </w:pPr>
          </w:p>
        </w:tc>
        <w:tc>
          <w:tcPr>
            <w:tcW w:w="1246" w:type="dxa"/>
            <w:vMerge/>
          </w:tcPr>
          <w:p w:rsidR="00521896" w:rsidRPr="00BC1A3C" w:rsidRDefault="00521896">
            <w:pPr>
              <w:pStyle w:val="ConsPlusNormal"/>
              <w:rPr>
                <w:rFonts w:ascii="Arial" w:hAnsi="Arial" w:cs="Arial"/>
                <w:sz w:val="24"/>
                <w:szCs w:val="24"/>
              </w:rPr>
            </w:pPr>
          </w:p>
        </w:tc>
        <w:tc>
          <w:tcPr>
            <w:tcW w:w="1488" w:type="dxa"/>
            <w:vMerge/>
          </w:tcPr>
          <w:p w:rsidR="00521896" w:rsidRPr="00BC1A3C" w:rsidRDefault="00521896">
            <w:pPr>
              <w:pStyle w:val="ConsPlusNormal"/>
              <w:rPr>
                <w:rFonts w:ascii="Arial" w:hAnsi="Arial" w:cs="Arial"/>
                <w:sz w:val="24"/>
                <w:szCs w:val="24"/>
              </w:rPr>
            </w:pPr>
          </w:p>
        </w:tc>
      </w:tr>
      <w:tr w:rsidR="00521896" w:rsidRPr="00BC1A3C" w:rsidTr="00C941CE">
        <w:trPr>
          <w:jc w:val="center"/>
        </w:trPr>
        <w:tc>
          <w:tcPr>
            <w:tcW w:w="133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w:t>
            </w:r>
          </w:p>
        </w:tc>
        <w:tc>
          <w:tcPr>
            <w:tcW w:w="953"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0,0010</w:t>
            </w:r>
          </w:p>
        </w:tc>
        <w:tc>
          <w:tcPr>
            <w:tcW w:w="7469" w:type="dxa"/>
            <w:gridSpan w:val="9"/>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r w:rsidR="002F0032" w:rsidRPr="00BC1A3C" w:rsidTr="00C941CE">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c>
          <w:tcPr>
            <w:tcW w:w="95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1129"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754"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09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75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24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48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bl>
    <w:p w:rsidR="00521896" w:rsidRPr="00BC1A3C" w:rsidRDefault="00521896">
      <w:pPr>
        <w:pStyle w:val="ConsPlusNormal"/>
        <w:jc w:val="both"/>
      </w:pPr>
    </w:p>
    <w:p w:rsidR="00521896" w:rsidRPr="00BC1A3C" w:rsidRDefault="00521896" w:rsidP="00EA287A">
      <w:pPr>
        <w:pStyle w:val="ConsPlusTitle"/>
        <w:ind w:firstLine="540"/>
        <w:jc w:val="center"/>
        <w:outlineLvl w:val="3"/>
        <w:rPr>
          <w:rFonts w:ascii="Arial" w:hAnsi="Arial" w:cs="Arial"/>
          <w:sz w:val="24"/>
          <w:szCs w:val="24"/>
        </w:rPr>
      </w:pPr>
      <w:r w:rsidRPr="00BC1A3C">
        <w:rPr>
          <w:rFonts w:ascii="Arial" w:hAnsi="Arial" w:cs="Arial"/>
          <w:sz w:val="24"/>
          <w:szCs w:val="24"/>
        </w:rPr>
        <w:t>15.9.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зоны резервного фонда (РФ)</w:t>
      </w:r>
    </w:p>
    <w:p w:rsidR="00521896" w:rsidRPr="00BC1A3C" w:rsidRDefault="00521896">
      <w:pPr>
        <w:pStyle w:val="ConsPlusNormal"/>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836"/>
        <w:gridCol w:w="755"/>
        <w:gridCol w:w="754"/>
        <w:gridCol w:w="1624"/>
        <w:gridCol w:w="1843"/>
        <w:gridCol w:w="876"/>
        <w:gridCol w:w="1734"/>
      </w:tblGrid>
      <w:tr w:rsidR="00521896" w:rsidRPr="00BC1A3C" w:rsidTr="00C941CE">
        <w:trPr>
          <w:jc w:val="center"/>
        </w:trPr>
        <w:tc>
          <w:tcPr>
            <w:tcW w:w="1338"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использования</w:t>
            </w:r>
          </w:p>
        </w:tc>
        <w:tc>
          <w:tcPr>
            <w:tcW w:w="1591"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754"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624"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1843"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610"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521896" w:rsidRPr="00BC1A3C" w:rsidTr="00C941CE">
        <w:trPr>
          <w:jc w:val="center"/>
        </w:trPr>
        <w:tc>
          <w:tcPr>
            <w:tcW w:w="1338" w:type="dxa"/>
            <w:vMerge/>
          </w:tcPr>
          <w:p w:rsidR="00521896" w:rsidRPr="00BC1A3C" w:rsidRDefault="00521896">
            <w:pPr>
              <w:pStyle w:val="ConsPlusNormal"/>
              <w:rPr>
                <w:rFonts w:ascii="Arial" w:hAnsi="Arial" w:cs="Arial"/>
                <w:sz w:val="24"/>
                <w:szCs w:val="24"/>
              </w:rPr>
            </w:pPr>
          </w:p>
        </w:tc>
        <w:tc>
          <w:tcPr>
            <w:tcW w:w="83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75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754" w:type="dxa"/>
            <w:vMerge/>
          </w:tcPr>
          <w:p w:rsidR="00521896" w:rsidRPr="00BC1A3C" w:rsidRDefault="00521896">
            <w:pPr>
              <w:pStyle w:val="ConsPlusNormal"/>
              <w:rPr>
                <w:rFonts w:ascii="Arial" w:hAnsi="Arial" w:cs="Arial"/>
                <w:sz w:val="24"/>
                <w:szCs w:val="24"/>
              </w:rPr>
            </w:pPr>
          </w:p>
        </w:tc>
        <w:tc>
          <w:tcPr>
            <w:tcW w:w="1624" w:type="dxa"/>
            <w:vMerge/>
          </w:tcPr>
          <w:p w:rsidR="00521896" w:rsidRPr="00BC1A3C" w:rsidRDefault="00521896">
            <w:pPr>
              <w:pStyle w:val="ConsPlusNormal"/>
              <w:rPr>
                <w:rFonts w:ascii="Arial" w:hAnsi="Arial" w:cs="Arial"/>
                <w:sz w:val="24"/>
                <w:szCs w:val="24"/>
              </w:rPr>
            </w:pPr>
          </w:p>
        </w:tc>
        <w:tc>
          <w:tcPr>
            <w:tcW w:w="1843" w:type="dxa"/>
            <w:vMerge/>
          </w:tcPr>
          <w:p w:rsidR="00521896" w:rsidRPr="00BC1A3C" w:rsidRDefault="00521896">
            <w:pPr>
              <w:pStyle w:val="ConsPlusNormal"/>
              <w:rPr>
                <w:rFonts w:ascii="Arial" w:hAnsi="Arial" w:cs="Arial"/>
                <w:sz w:val="24"/>
                <w:szCs w:val="24"/>
              </w:rPr>
            </w:pPr>
          </w:p>
        </w:tc>
        <w:tc>
          <w:tcPr>
            <w:tcW w:w="8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минимальные отступы от красных </w:t>
            </w:r>
            <w:r w:rsidRPr="00BC1A3C">
              <w:rPr>
                <w:rFonts w:ascii="Arial" w:hAnsi="Arial" w:cs="Arial"/>
                <w:sz w:val="24"/>
                <w:szCs w:val="24"/>
              </w:rPr>
              <w:lastRenderedPageBreak/>
              <w:t>линий, м</w:t>
            </w:r>
          </w:p>
        </w:tc>
        <w:tc>
          <w:tcPr>
            <w:tcW w:w="173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санитарные разрывы, санитарно-защитные зоны, м</w:t>
            </w:r>
          </w:p>
        </w:tc>
      </w:tr>
      <w:tr w:rsidR="00521896" w:rsidRPr="00BC1A3C" w:rsidTr="00C941CE">
        <w:trPr>
          <w:jc w:val="center"/>
        </w:trPr>
        <w:tc>
          <w:tcPr>
            <w:tcW w:w="1338"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1</w:t>
            </w:r>
          </w:p>
        </w:tc>
        <w:tc>
          <w:tcPr>
            <w:tcW w:w="83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75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75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6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8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876"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73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C941CE">
        <w:trPr>
          <w:jc w:val="center"/>
        </w:trPr>
        <w:tc>
          <w:tcPr>
            <w:tcW w:w="1338" w:type="dxa"/>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РФ</w:t>
            </w:r>
          </w:p>
        </w:tc>
        <w:tc>
          <w:tcPr>
            <w:tcW w:w="8422" w:type="dxa"/>
            <w:gridSpan w:val="7"/>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резервного фонда</w:t>
            </w:r>
          </w:p>
        </w:tc>
      </w:tr>
      <w:tr w:rsidR="00DB3947" w:rsidRPr="00BC1A3C" w:rsidTr="00A66334">
        <w:trPr>
          <w:jc w:val="center"/>
        </w:trPr>
        <w:tc>
          <w:tcPr>
            <w:tcW w:w="9760" w:type="dxa"/>
            <w:gridSpan w:val="8"/>
          </w:tcPr>
          <w:p w:rsidR="00DB3947" w:rsidRPr="00BC1A3C" w:rsidRDefault="00DB3947">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C941CE">
        <w:trPr>
          <w:jc w:val="center"/>
        </w:trPr>
        <w:tc>
          <w:tcPr>
            <w:tcW w:w="133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12.3</w:t>
            </w:r>
          </w:p>
        </w:tc>
        <w:tc>
          <w:tcPr>
            <w:tcW w:w="8422" w:type="dxa"/>
            <w:gridSpan w:val="7"/>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зоны градостроительные регламенты не устанавливаются</w:t>
            </w:r>
          </w:p>
        </w:tc>
      </w:tr>
    </w:tbl>
    <w:p w:rsidR="00521896" w:rsidRPr="00BC1A3C" w:rsidRDefault="00521896">
      <w:pPr>
        <w:pStyle w:val="ConsPlusNormal"/>
        <w:jc w:val="both"/>
      </w:pPr>
    </w:p>
    <w:p w:rsidR="00521896" w:rsidRPr="00BC1A3C" w:rsidRDefault="00521896" w:rsidP="003D359B">
      <w:pPr>
        <w:pStyle w:val="ConsPlusNormal"/>
        <w:ind w:firstLine="567"/>
        <w:jc w:val="both"/>
        <w:rPr>
          <w:rFonts w:ascii="Arial" w:hAnsi="Arial" w:cs="Arial"/>
          <w:sz w:val="24"/>
          <w:szCs w:val="24"/>
        </w:rPr>
      </w:pPr>
      <w:r w:rsidRPr="00BC1A3C">
        <w:rPr>
          <w:rFonts w:ascii="Arial" w:hAnsi="Arial" w:cs="Arial"/>
          <w:sz w:val="24"/>
          <w:szCs w:val="24"/>
        </w:rPr>
        <w:t>Примечания к таблицам статьи 15:</w:t>
      </w:r>
    </w:p>
    <w:p w:rsidR="00521896" w:rsidRPr="00BC1A3C" w:rsidRDefault="00521896" w:rsidP="003D359B">
      <w:pPr>
        <w:pStyle w:val="ConsPlusNormal"/>
        <w:ind w:firstLine="567"/>
        <w:jc w:val="both"/>
        <w:rPr>
          <w:rFonts w:ascii="Arial" w:hAnsi="Arial" w:cs="Arial"/>
          <w:sz w:val="24"/>
          <w:szCs w:val="24"/>
        </w:rPr>
      </w:pPr>
      <w:bookmarkStart w:id="13" w:name="P3965"/>
      <w:bookmarkEnd w:id="13"/>
      <w:r w:rsidRPr="00BC1A3C">
        <w:rPr>
          <w:rFonts w:ascii="Arial" w:hAnsi="Arial" w:cs="Arial"/>
          <w:sz w:val="24"/>
          <w:szCs w:val="24"/>
        </w:rPr>
        <w:t xml:space="preserve">&lt;*&gt;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w:t>
      </w:r>
      <w:r w:rsidR="002D4D05" w:rsidRPr="00BC1A3C">
        <w:rPr>
          <w:rFonts w:ascii="Arial" w:hAnsi="Arial" w:cs="Arial"/>
          <w:sz w:val="24"/>
          <w:szCs w:val="24"/>
        </w:rPr>
        <w:t>№</w:t>
      </w:r>
      <w:r w:rsidRPr="00BC1A3C">
        <w:rPr>
          <w:rFonts w:ascii="Arial" w:hAnsi="Arial" w:cs="Arial"/>
          <w:sz w:val="24"/>
          <w:szCs w:val="24"/>
        </w:rPr>
        <w:t xml:space="preserve"> 123-ФЗ "Технический регламент о требованиях пожарной безопасности";</w:t>
      </w:r>
    </w:p>
    <w:p w:rsidR="00521896" w:rsidRPr="00BC1A3C" w:rsidRDefault="00521896" w:rsidP="003D359B">
      <w:pPr>
        <w:pStyle w:val="ConsPlusNormal"/>
        <w:ind w:firstLine="567"/>
        <w:jc w:val="both"/>
        <w:rPr>
          <w:rFonts w:ascii="Arial" w:hAnsi="Arial" w:cs="Arial"/>
          <w:sz w:val="24"/>
          <w:szCs w:val="24"/>
        </w:rPr>
      </w:pPr>
      <w:bookmarkStart w:id="14" w:name="P3966"/>
      <w:bookmarkEnd w:id="14"/>
      <w:r w:rsidRPr="00BC1A3C">
        <w:rPr>
          <w:rFonts w:ascii="Arial" w:hAnsi="Arial" w:cs="Arial"/>
          <w:sz w:val="24"/>
          <w:szCs w:val="24"/>
        </w:rPr>
        <w:t>&lt;**&gt; - максимальный процент застройки определяется как отношение суммарной площади земельного участка, которая может быть застроена, ко всей площади земельного участка;</w:t>
      </w:r>
    </w:p>
    <w:p w:rsidR="00521896" w:rsidRPr="00BC1A3C" w:rsidRDefault="00521896" w:rsidP="003D359B">
      <w:pPr>
        <w:pStyle w:val="ConsPlusNormal"/>
        <w:ind w:firstLine="567"/>
        <w:jc w:val="both"/>
        <w:rPr>
          <w:rFonts w:ascii="Arial" w:hAnsi="Arial" w:cs="Arial"/>
          <w:sz w:val="24"/>
          <w:szCs w:val="24"/>
        </w:rPr>
      </w:pPr>
      <w:bookmarkStart w:id="15" w:name="P3967"/>
      <w:bookmarkEnd w:id="15"/>
      <w:r w:rsidRPr="00BC1A3C">
        <w:rPr>
          <w:rFonts w:ascii="Arial" w:hAnsi="Arial" w:cs="Arial"/>
          <w:sz w:val="24"/>
          <w:szCs w:val="24"/>
        </w:rPr>
        <w:t>&lt;***&gt; - параметр, не подлежащий ограничению, определяется градостроительной документацией в соответствии с требованиями технических регламентов;</w:t>
      </w:r>
    </w:p>
    <w:p w:rsidR="00521896" w:rsidRPr="00BC1A3C" w:rsidRDefault="00521896" w:rsidP="003D359B">
      <w:pPr>
        <w:pStyle w:val="ConsPlusNormal"/>
        <w:ind w:firstLine="567"/>
        <w:jc w:val="both"/>
        <w:rPr>
          <w:rFonts w:ascii="Arial" w:hAnsi="Arial" w:cs="Arial"/>
          <w:sz w:val="24"/>
          <w:szCs w:val="24"/>
        </w:rPr>
      </w:pPr>
      <w:r w:rsidRPr="00BC1A3C">
        <w:rPr>
          <w:rFonts w:ascii="Arial" w:hAnsi="Arial" w:cs="Arial"/>
          <w:sz w:val="24"/>
          <w:szCs w:val="24"/>
        </w:rPr>
        <w:t>&lt;****&gt; - магазины - объекты капитального строительства, предназначенные для продажи товаров, торговая площадь которых не превышает 400 м</w:t>
      </w:r>
      <w:r w:rsidRPr="00BC1A3C">
        <w:rPr>
          <w:rFonts w:ascii="Arial" w:hAnsi="Arial" w:cs="Arial"/>
          <w:sz w:val="24"/>
          <w:szCs w:val="24"/>
          <w:vertAlign w:val="superscript"/>
        </w:rPr>
        <w:t>2</w:t>
      </w:r>
      <w:r w:rsidRPr="00BC1A3C">
        <w:rPr>
          <w:rFonts w:ascii="Arial" w:hAnsi="Arial" w:cs="Arial"/>
          <w:sz w:val="24"/>
          <w:szCs w:val="24"/>
        </w:rPr>
        <w:t xml:space="preserve"> (ГОСТ Р 51773-2009 "Услуги торговли. Классификация предприятий торговли");</w:t>
      </w:r>
    </w:p>
    <w:p w:rsidR="00521896" w:rsidRPr="00BC1A3C" w:rsidRDefault="00521896" w:rsidP="003D359B">
      <w:pPr>
        <w:pStyle w:val="ConsPlusNormal"/>
        <w:ind w:firstLine="567"/>
        <w:jc w:val="both"/>
        <w:rPr>
          <w:rFonts w:ascii="Arial" w:hAnsi="Arial" w:cs="Arial"/>
          <w:sz w:val="24"/>
          <w:szCs w:val="24"/>
        </w:rPr>
      </w:pPr>
      <w:bookmarkStart w:id="16" w:name="P3969"/>
      <w:bookmarkEnd w:id="16"/>
      <w:r w:rsidRPr="00BC1A3C">
        <w:rPr>
          <w:rFonts w:ascii="Arial" w:hAnsi="Arial" w:cs="Arial"/>
          <w:sz w:val="24"/>
          <w:szCs w:val="24"/>
        </w:rPr>
        <w:t>&lt;*****&gt; - Санитарные разрывы устанавливаются в зависимости от вместимости и типа объекта в соответствии с СанПиН 2.2.1/2.1.1.12000-03</w:t>
      </w:r>
    </w:p>
    <w:p w:rsidR="00521896" w:rsidRPr="00BC1A3C" w:rsidRDefault="00521896" w:rsidP="003D359B">
      <w:pPr>
        <w:pStyle w:val="ConsPlusNormal"/>
        <w:ind w:firstLine="567"/>
        <w:jc w:val="both"/>
        <w:rPr>
          <w:rFonts w:ascii="Arial" w:hAnsi="Arial" w:cs="Arial"/>
          <w:sz w:val="24"/>
          <w:szCs w:val="24"/>
        </w:rPr>
      </w:pPr>
    </w:p>
    <w:p w:rsidR="00521896" w:rsidRPr="00BC1A3C" w:rsidRDefault="00521896" w:rsidP="00EA287A">
      <w:pPr>
        <w:pStyle w:val="ConsPlusTitle"/>
        <w:ind w:firstLine="567"/>
        <w:jc w:val="center"/>
        <w:outlineLvl w:val="3"/>
        <w:rPr>
          <w:rFonts w:ascii="Arial" w:hAnsi="Arial" w:cs="Arial"/>
          <w:sz w:val="24"/>
          <w:szCs w:val="24"/>
        </w:rPr>
      </w:pPr>
      <w:r w:rsidRPr="00BC1A3C">
        <w:rPr>
          <w:rFonts w:ascii="Arial" w:hAnsi="Arial" w:cs="Arial"/>
          <w:sz w:val="24"/>
          <w:szCs w:val="24"/>
        </w:rPr>
        <w:t>15.10.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зоны комплексного развития территории застройки индивидуальными жилыми домами (Ж1-1)</w:t>
      </w:r>
    </w:p>
    <w:p w:rsidR="00521896" w:rsidRPr="00BC1A3C" w:rsidRDefault="00521896" w:rsidP="003D359B">
      <w:pPr>
        <w:pStyle w:val="ConsPlusNormal"/>
        <w:ind w:firstLine="567"/>
        <w:jc w:val="both"/>
        <w:rPr>
          <w:rFonts w:ascii="Arial" w:hAnsi="Arial" w:cs="Arial"/>
          <w:sz w:val="24"/>
          <w:szCs w:val="24"/>
        </w:rPr>
      </w:pPr>
    </w:p>
    <w:p w:rsidR="00521896" w:rsidRPr="00BC1A3C" w:rsidRDefault="00521896">
      <w:pPr>
        <w:pStyle w:val="ConsPlusNormal"/>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64"/>
        <w:gridCol w:w="32"/>
        <w:gridCol w:w="993"/>
        <w:gridCol w:w="985"/>
        <w:gridCol w:w="1424"/>
        <w:gridCol w:w="1560"/>
        <w:gridCol w:w="1237"/>
        <w:gridCol w:w="1243"/>
        <w:gridCol w:w="1122"/>
      </w:tblGrid>
      <w:tr w:rsidR="00521896" w:rsidRPr="00BC1A3C" w:rsidTr="00BC54B2">
        <w:trPr>
          <w:jc w:val="center"/>
        </w:trPr>
        <w:tc>
          <w:tcPr>
            <w:tcW w:w="1196" w:type="dxa"/>
            <w:gridSpan w:val="2"/>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Территориальные зоны; виды объектов, размещение которых соответствует виду разрешенного использования</w:t>
            </w:r>
          </w:p>
        </w:tc>
        <w:tc>
          <w:tcPr>
            <w:tcW w:w="1978"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Предельные размеры земельных участков, в том числе их площадь, га</w:t>
            </w:r>
          </w:p>
        </w:tc>
        <w:tc>
          <w:tcPr>
            <w:tcW w:w="1424"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границ земельных участков, м &lt;*&gt;</w:t>
            </w:r>
          </w:p>
        </w:tc>
        <w:tc>
          <w:tcPr>
            <w:tcW w:w="1560"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Предельное количество этажей или предельная высота зданий, строений, сооружений</w:t>
            </w:r>
          </w:p>
        </w:tc>
        <w:tc>
          <w:tcPr>
            <w:tcW w:w="1237"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Максимальный процент застройки в границах земельного участка, % &lt;**&gt;</w:t>
            </w:r>
          </w:p>
        </w:tc>
        <w:tc>
          <w:tcPr>
            <w:tcW w:w="236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Иные показатели</w:t>
            </w:r>
          </w:p>
        </w:tc>
      </w:tr>
      <w:tr w:rsidR="00521896" w:rsidRPr="00BC1A3C" w:rsidTr="00BC54B2">
        <w:trPr>
          <w:jc w:val="center"/>
        </w:trPr>
        <w:tc>
          <w:tcPr>
            <w:tcW w:w="1196" w:type="dxa"/>
            <w:gridSpan w:val="2"/>
            <w:vMerge/>
          </w:tcPr>
          <w:p w:rsidR="00521896" w:rsidRPr="00BC1A3C" w:rsidRDefault="00521896">
            <w:pPr>
              <w:pStyle w:val="ConsPlusNormal"/>
              <w:rPr>
                <w:rFonts w:ascii="Arial" w:hAnsi="Arial" w:cs="Arial"/>
                <w:sz w:val="24"/>
                <w:szCs w:val="24"/>
              </w:rPr>
            </w:pP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максимальные</w:t>
            </w:r>
          </w:p>
        </w:tc>
        <w:tc>
          <w:tcPr>
            <w:tcW w:w="1424" w:type="dxa"/>
            <w:vMerge/>
          </w:tcPr>
          <w:p w:rsidR="00521896" w:rsidRPr="00BC1A3C" w:rsidRDefault="00521896">
            <w:pPr>
              <w:pStyle w:val="ConsPlusNormal"/>
              <w:rPr>
                <w:rFonts w:ascii="Arial" w:hAnsi="Arial" w:cs="Arial"/>
                <w:sz w:val="24"/>
                <w:szCs w:val="24"/>
              </w:rPr>
            </w:pPr>
          </w:p>
        </w:tc>
        <w:tc>
          <w:tcPr>
            <w:tcW w:w="1560" w:type="dxa"/>
            <w:vMerge/>
          </w:tcPr>
          <w:p w:rsidR="00521896" w:rsidRPr="00BC1A3C" w:rsidRDefault="00521896">
            <w:pPr>
              <w:pStyle w:val="ConsPlusNormal"/>
              <w:rPr>
                <w:rFonts w:ascii="Arial" w:hAnsi="Arial" w:cs="Arial"/>
                <w:sz w:val="24"/>
                <w:szCs w:val="24"/>
              </w:rPr>
            </w:pPr>
          </w:p>
        </w:tc>
        <w:tc>
          <w:tcPr>
            <w:tcW w:w="1237" w:type="dxa"/>
            <w:vMerge/>
          </w:tcPr>
          <w:p w:rsidR="00521896" w:rsidRPr="00BC1A3C" w:rsidRDefault="00521896">
            <w:pPr>
              <w:pStyle w:val="ConsPlusNormal"/>
              <w:rPr>
                <w:rFonts w:ascii="Arial" w:hAnsi="Arial" w:cs="Arial"/>
                <w:sz w:val="24"/>
                <w:szCs w:val="24"/>
              </w:rPr>
            </w:pP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минимальные отступы от красных линий, м</w:t>
            </w:r>
          </w:p>
        </w:tc>
        <w:tc>
          <w:tcPr>
            <w:tcW w:w="112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санитарные разрывы, санитарно-защитные зоны, м</w:t>
            </w:r>
          </w:p>
        </w:tc>
      </w:tr>
      <w:tr w:rsidR="00521896" w:rsidRPr="00BC1A3C" w:rsidTr="00BC54B2">
        <w:trPr>
          <w:jc w:val="center"/>
        </w:trPr>
        <w:tc>
          <w:tcPr>
            <w:tcW w:w="1196"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1</w:t>
            </w:r>
          </w:p>
        </w:tc>
        <w:tc>
          <w:tcPr>
            <w:tcW w:w="99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6</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7</w:t>
            </w:r>
          </w:p>
        </w:tc>
        <w:tc>
          <w:tcPr>
            <w:tcW w:w="112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w:t>
            </w:r>
          </w:p>
        </w:tc>
      </w:tr>
      <w:tr w:rsidR="00521896" w:rsidRPr="00BC1A3C" w:rsidTr="00BC54B2">
        <w:trPr>
          <w:jc w:val="center"/>
        </w:trPr>
        <w:tc>
          <w:tcPr>
            <w:tcW w:w="1196" w:type="dxa"/>
            <w:gridSpan w:val="2"/>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Ж1-1</w:t>
            </w:r>
          </w:p>
        </w:tc>
        <w:tc>
          <w:tcPr>
            <w:tcW w:w="8564" w:type="dxa"/>
            <w:gridSpan w:val="7"/>
            <w:shd w:val="clear" w:color="auto" w:fill="C6D9F1" w:themeFill="text2" w:themeFillTint="33"/>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Зона комплексного развития территории застройки индивидуальными жилыми домами</w:t>
            </w:r>
          </w:p>
        </w:tc>
      </w:tr>
      <w:tr w:rsidR="00521896" w:rsidRPr="00BC1A3C" w:rsidTr="00A66334">
        <w:trPr>
          <w:jc w:val="center"/>
        </w:trPr>
        <w:tc>
          <w:tcPr>
            <w:tcW w:w="9760" w:type="dxa"/>
            <w:gridSpan w:val="9"/>
            <w:shd w:val="clear" w:color="auto" w:fill="auto"/>
          </w:tcPr>
          <w:p w:rsidR="00521896" w:rsidRPr="00BC1A3C" w:rsidRDefault="00521896">
            <w:pPr>
              <w:pStyle w:val="ConsPlusNormal"/>
              <w:rPr>
                <w:rFonts w:ascii="Arial" w:hAnsi="Arial" w:cs="Arial"/>
                <w:b/>
                <w:sz w:val="24"/>
                <w:szCs w:val="24"/>
              </w:rPr>
            </w:pPr>
            <w:r w:rsidRPr="00BC1A3C">
              <w:rPr>
                <w:rFonts w:ascii="Arial" w:hAnsi="Arial" w:cs="Arial"/>
                <w:b/>
                <w:sz w:val="24"/>
                <w:szCs w:val="24"/>
              </w:rPr>
              <w:t>Основные виды разрешенного использования</w:t>
            </w: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2.1</w:t>
            </w:r>
          </w:p>
        </w:tc>
        <w:tc>
          <w:tcPr>
            <w:tcW w:w="102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0,15</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3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20</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122"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2.2</w:t>
            </w:r>
          </w:p>
        </w:tc>
        <w:tc>
          <w:tcPr>
            <w:tcW w:w="102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0,2</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3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20</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122" w:type="dxa"/>
            <w:vMerge/>
          </w:tcPr>
          <w:p w:rsidR="00521896" w:rsidRPr="00BC1A3C" w:rsidRDefault="00521896">
            <w:pPr>
              <w:pStyle w:val="ConsPlusNormal"/>
              <w:rPr>
                <w:rFonts w:ascii="Arial" w:hAnsi="Arial" w:cs="Arial"/>
                <w:sz w:val="24"/>
                <w:szCs w:val="24"/>
              </w:rPr>
            </w:pP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2.3</w:t>
            </w:r>
          </w:p>
        </w:tc>
        <w:tc>
          <w:tcPr>
            <w:tcW w:w="102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0,04</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 &lt;***&gt;</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3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30</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122" w:type="dxa"/>
            <w:vMerge/>
          </w:tcPr>
          <w:p w:rsidR="00521896" w:rsidRPr="00BC1A3C" w:rsidRDefault="00521896">
            <w:pPr>
              <w:pStyle w:val="ConsPlusNormal"/>
              <w:rPr>
                <w:rFonts w:ascii="Arial" w:hAnsi="Arial" w:cs="Arial"/>
                <w:sz w:val="24"/>
                <w:szCs w:val="24"/>
              </w:rPr>
            </w:pP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3.1</w:t>
            </w:r>
          </w:p>
        </w:tc>
        <w:tc>
          <w:tcPr>
            <w:tcW w:w="102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0,0018</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100</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w:t>
            </w:r>
          </w:p>
        </w:tc>
        <w:tc>
          <w:tcPr>
            <w:tcW w:w="1122" w:type="dxa"/>
            <w:vMerge/>
          </w:tcPr>
          <w:p w:rsidR="00521896" w:rsidRPr="00BC1A3C" w:rsidRDefault="00521896">
            <w:pPr>
              <w:pStyle w:val="ConsPlusNormal"/>
              <w:rPr>
                <w:rFonts w:ascii="Arial" w:hAnsi="Arial" w:cs="Arial"/>
                <w:sz w:val="24"/>
                <w:szCs w:val="24"/>
              </w:rPr>
            </w:pP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12.0</w:t>
            </w:r>
          </w:p>
        </w:tc>
        <w:tc>
          <w:tcPr>
            <w:tcW w:w="1025" w:type="dxa"/>
            <w:gridSpan w:val="2"/>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0,0010</w:t>
            </w:r>
          </w:p>
        </w:tc>
        <w:tc>
          <w:tcPr>
            <w:tcW w:w="7571" w:type="dxa"/>
            <w:gridSpan w:val="6"/>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 земельные участки действие градостроительного регламента не распространяется</w:t>
            </w: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3.3</w:t>
            </w:r>
          </w:p>
        </w:tc>
        <w:tc>
          <w:tcPr>
            <w:tcW w:w="102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0,2</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122"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3.2</w:t>
            </w:r>
          </w:p>
        </w:tc>
        <w:tc>
          <w:tcPr>
            <w:tcW w:w="102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0,07</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0,08</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2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122" w:type="dxa"/>
            <w:vMerge/>
          </w:tcPr>
          <w:p w:rsidR="00521896" w:rsidRPr="00BC1A3C" w:rsidRDefault="00521896">
            <w:pPr>
              <w:pStyle w:val="ConsPlusNormal"/>
              <w:rPr>
                <w:rFonts w:ascii="Arial" w:hAnsi="Arial" w:cs="Arial"/>
                <w:sz w:val="24"/>
                <w:szCs w:val="24"/>
              </w:rPr>
            </w:pP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3.5.1</w:t>
            </w:r>
          </w:p>
        </w:tc>
        <w:tc>
          <w:tcPr>
            <w:tcW w:w="102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0,07</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4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 м</w:t>
            </w:r>
          </w:p>
        </w:tc>
        <w:tc>
          <w:tcPr>
            <w:tcW w:w="1122" w:type="dxa"/>
            <w:vMerge/>
          </w:tcPr>
          <w:p w:rsidR="00521896" w:rsidRPr="00BC1A3C" w:rsidRDefault="00521896">
            <w:pPr>
              <w:pStyle w:val="ConsPlusNormal"/>
              <w:rPr>
                <w:rFonts w:ascii="Arial" w:hAnsi="Arial" w:cs="Arial"/>
                <w:sz w:val="24"/>
                <w:szCs w:val="24"/>
              </w:rPr>
            </w:pP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3.4.1</w:t>
            </w:r>
          </w:p>
        </w:tc>
        <w:tc>
          <w:tcPr>
            <w:tcW w:w="102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85" w:type="dxa"/>
            <w:vAlign w:val="center"/>
          </w:tcPr>
          <w:p w:rsidR="00521896" w:rsidRPr="00BC1A3C" w:rsidRDefault="009500BE">
            <w:pPr>
              <w:pStyle w:val="ConsPlusNormal"/>
              <w:jc w:val="center"/>
              <w:rPr>
                <w:rFonts w:ascii="Arial" w:hAnsi="Arial" w:cs="Arial"/>
                <w:sz w:val="24"/>
                <w:szCs w:val="24"/>
              </w:rPr>
            </w:pPr>
            <w:r w:rsidRPr="00BC1A3C">
              <w:rPr>
                <w:rFonts w:ascii="Arial" w:hAnsi="Arial" w:cs="Arial"/>
                <w:szCs w:val="22"/>
              </w:rPr>
              <w:t>0,9</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 xml:space="preserve">3 </w:t>
            </w:r>
            <w:proofErr w:type="spellStart"/>
            <w:r w:rsidRPr="00BC1A3C">
              <w:rPr>
                <w:rFonts w:ascii="Arial" w:hAnsi="Arial" w:cs="Arial"/>
                <w:sz w:val="24"/>
                <w:szCs w:val="24"/>
              </w:rPr>
              <w:t>эт</w:t>
            </w:r>
            <w:proofErr w:type="spellEnd"/>
            <w:r w:rsidRPr="00BC1A3C">
              <w:rPr>
                <w:rFonts w:ascii="Arial" w:hAnsi="Arial" w:cs="Arial"/>
                <w:sz w:val="24"/>
                <w:szCs w:val="24"/>
              </w:rPr>
              <w:t>.</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 м</w:t>
            </w:r>
          </w:p>
        </w:tc>
        <w:tc>
          <w:tcPr>
            <w:tcW w:w="1122" w:type="dxa"/>
            <w:vMerge/>
          </w:tcPr>
          <w:p w:rsidR="00521896" w:rsidRPr="00BC1A3C" w:rsidRDefault="00521896">
            <w:pPr>
              <w:pStyle w:val="ConsPlusNormal"/>
              <w:rPr>
                <w:rFonts w:ascii="Arial" w:hAnsi="Arial" w:cs="Arial"/>
                <w:sz w:val="24"/>
                <w:szCs w:val="24"/>
              </w:rPr>
            </w:pPr>
          </w:p>
        </w:tc>
      </w:tr>
      <w:tr w:rsidR="00521896" w:rsidRPr="00BC1A3C" w:rsidTr="00A66334">
        <w:trPr>
          <w:jc w:val="center"/>
        </w:trPr>
        <w:tc>
          <w:tcPr>
            <w:tcW w:w="9760" w:type="dxa"/>
            <w:gridSpan w:val="9"/>
          </w:tcPr>
          <w:p w:rsidR="00521896" w:rsidRPr="00BC1A3C" w:rsidRDefault="00521896">
            <w:pPr>
              <w:pStyle w:val="ConsPlusNormal"/>
              <w:rPr>
                <w:rFonts w:ascii="Arial" w:hAnsi="Arial" w:cs="Arial"/>
                <w:b/>
                <w:sz w:val="24"/>
                <w:szCs w:val="24"/>
              </w:rPr>
            </w:pPr>
            <w:r w:rsidRPr="00BC1A3C">
              <w:rPr>
                <w:rFonts w:ascii="Arial" w:hAnsi="Arial" w:cs="Arial"/>
                <w:b/>
                <w:sz w:val="24"/>
                <w:szCs w:val="24"/>
              </w:rPr>
              <w:t>Условные виды разрешенного использования</w:t>
            </w: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4.4 &lt;****&gt;</w:t>
            </w:r>
          </w:p>
        </w:tc>
        <w:tc>
          <w:tcPr>
            <w:tcW w:w="102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0,15</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12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устанавливаются</w:t>
            </w: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4.6</w:t>
            </w:r>
          </w:p>
        </w:tc>
        <w:tc>
          <w:tcPr>
            <w:tcW w:w="102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0,02</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0,13</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122"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50 м до жилых зданий</w:t>
            </w: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3.7</w:t>
            </w:r>
          </w:p>
        </w:tc>
        <w:tc>
          <w:tcPr>
            <w:tcW w:w="102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0,015</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w:t>
            </w:r>
            <w:r w:rsidRPr="00BC1A3C">
              <w:rPr>
                <w:rFonts w:ascii="Arial" w:hAnsi="Arial" w:cs="Arial"/>
                <w:sz w:val="24"/>
                <w:szCs w:val="24"/>
              </w:rPr>
              <w:lastRenderedPageBreak/>
              <w:t>чению</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3</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122" w:type="dxa"/>
            <w:vMerge w:val="restart"/>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Параметры не устанавливаютс</w:t>
            </w:r>
            <w:r w:rsidRPr="00BC1A3C">
              <w:rPr>
                <w:rFonts w:ascii="Arial" w:hAnsi="Arial" w:cs="Arial"/>
                <w:sz w:val="24"/>
                <w:szCs w:val="24"/>
              </w:rPr>
              <w:lastRenderedPageBreak/>
              <w:t>я</w:t>
            </w: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4.7</w:t>
            </w:r>
          </w:p>
        </w:tc>
        <w:tc>
          <w:tcPr>
            <w:tcW w:w="102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0,15</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4</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122" w:type="dxa"/>
            <w:vMerge/>
          </w:tcPr>
          <w:p w:rsidR="00521896" w:rsidRPr="00BC1A3C" w:rsidRDefault="00521896">
            <w:pPr>
              <w:pStyle w:val="ConsPlusNormal"/>
              <w:rPr>
                <w:rFonts w:ascii="Arial" w:hAnsi="Arial" w:cs="Arial"/>
                <w:sz w:val="24"/>
                <w:szCs w:val="24"/>
              </w:rPr>
            </w:pP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3.6, 5.1</w:t>
            </w:r>
          </w:p>
        </w:tc>
        <w:tc>
          <w:tcPr>
            <w:tcW w:w="102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Не подлежат ограничению</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12</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122" w:type="dxa"/>
            <w:vMerge/>
          </w:tcPr>
          <w:p w:rsidR="00521896" w:rsidRPr="00BC1A3C" w:rsidRDefault="00521896">
            <w:pPr>
              <w:pStyle w:val="ConsPlusNormal"/>
              <w:rPr>
                <w:rFonts w:ascii="Arial" w:hAnsi="Arial" w:cs="Arial"/>
                <w:sz w:val="24"/>
                <w:szCs w:val="24"/>
              </w:rPr>
            </w:pPr>
          </w:p>
        </w:tc>
      </w:tr>
      <w:tr w:rsidR="00521896" w:rsidRPr="00BC1A3C" w:rsidTr="00A66334">
        <w:trPr>
          <w:jc w:val="center"/>
        </w:trPr>
        <w:tc>
          <w:tcPr>
            <w:tcW w:w="116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3.8, 4,5, 3.2, 3.10.1</w:t>
            </w:r>
          </w:p>
        </w:tc>
        <w:tc>
          <w:tcPr>
            <w:tcW w:w="1025" w:type="dxa"/>
            <w:gridSpan w:val="2"/>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0,06</w:t>
            </w:r>
          </w:p>
        </w:tc>
        <w:tc>
          <w:tcPr>
            <w:tcW w:w="985"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0,15</w:t>
            </w:r>
          </w:p>
        </w:tc>
        <w:tc>
          <w:tcPr>
            <w:tcW w:w="1424"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3</w:t>
            </w:r>
          </w:p>
        </w:tc>
        <w:tc>
          <w:tcPr>
            <w:tcW w:w="156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2</w:t>
            </w:r>
          </w:p>
        </w:tc>
        <w:tc>
          <w:tcPr>
            <w:tcW w:w="1237"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80</w:t>
            </w:r>
          </w:p>
        </w:tc>
        <w:tc>
          <w:tcPr>
            <w:tcW w:w="1243"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5</w:t>
            </w:r>
          </w:p>
        </w:tc>
        <w:tc>
          <w:tcPr>
            <w:tcW w:w="1122" w:type="dxa"/>
            <w:vMerge/>
          </w:tcPr>
          <w:p w:rsidR="00521896" w:rsidRPr="00BC1A3C" w:rsidRDefault="00521896">
            <w:pPr>
              <w:pStyle w:val="ConsPlusNormal"/>
              <w:rPr>
                <w:rFonts w:ascii="Arial" w:hAnsi="Arial" w:cs="Arial"/>
                <w:sz w:val="24"/>
                <w:szCs w:val="24"/>
              </w:rPr>
            </w:pPr>
          </w:p>
        </w:tc>
      </w:tr>
    </w:tbl>
    <w:p w:rsidR="00BC1A3C" w:rsidRPr="00BC1A3C" w:rsidRDefault="00BC1A3C" w:rsidP="00EA287A">
      <w:pPr>
        <w:pStyle w:val="ConsPlusTitle"/>
        <w:ind w:firstLine="540"/>
        <w:jc w:val="center"/>
        <w:outlineLvl w:val="2"/>
        <w:rPr>
          <w:rFonts w:ascii="Arial" w:hAnsi="Arial" w:cs="Arial"/>
          <w:sz w:val="24"/>
          <w:szCs w:val="24"/>
        </w:rPr>
      </w:pPr>
      <w:bookmarkStart w:id="17" w:name="P4104"/>
      <w:bookmarkEnd w:id="17"/>
    </w:p>
    <w:p w:rsidR="00BC1A3C" w:rsidRPr="00BC1A3C" w:rsidRDefault="00BC1A3C" w:rsidP="00EA287A">
      <w:pPr>
        <w:pStyle w:val="ConsPlusTitle"/>
        <w:ind w:firstLine="540"/>
        <w:jc w:val="center"/>
        <w:outlineLvl w:val="2"/>
        <w:rPr>
          <w:rFonts w:ascii="Arial" w:hAnsi="Arial" w:cs="Arial"/>
          <w:sz w:val="24"/>
          <w:szCs w:val="24"/>
        </w:rPr>
      </w:pPr>
    </w:p>
    <w:p w:rsidR="00BC1A3C" w:rsidRPr="00BC1A3C" w:rsidRDefault="00BC1A3C" w:rsidP="00EA287A">
      <w:pPr>
        <w:pStyle w:val="ConsPlusTitle"/>
        <w:ind w:firstLine="540"/>
        <w:jc w:val="center"/>
        <w:outlineLvl w:val="2"/>
        <w:rPr>
          <w:rFonts w:ascii="Arial" w:hAnsi="Arial" w:cs="Arial"/>
          <w:sz w:val="24"/>
          <w:szCs w:val="24"/>
        </w:rPr>
      </w:pPr>
    </w:p>
    <w:p w:rsidR="00521896" w:rsidRPr="00BC1A3C" w:rsidRDefault="00521896" w:rsidP="00EA287A">
      <w:pPr>
        <w:pStyle w:val="ConsPlusTitle"/>
        <w:ind w:firstLine="540"/>
        <w:jc w:val="center"/>
        <w:outlineLvl w:val="2"/>
        <w:rPr>
          <w:rFonts w:ascii="Arial" w:hAnsi="Arial" w:cs="Arial"/>
          <w:sz w:val="24"/>
          <w:szCs w:val="24"/>
        </w:rPr>
      </w:pPr>
      <w:r w:rsidRPr="00BC1A3C">
        <w:rPr>
          <w:rFonts w:ascii="Arial" w:hAnsi="Arial" w:cs="Arial"/>
          <w:sz w:val="24"/>
          <w:szCs w:val="24"/>
        </w:rPr>
        <w:t>Статья 16. Ограничения использования земельных участков и объектов капитального строительства в связи с установлением зон с особыми условиями использования</w:t>
      </w:r>
    </w:p>
    <w:p w:rsidR="00521896" w:rsidRPr="00BC1A3C" w:rsidRDefault="00521896">
      <w:pPr>
        <w:pStyle w:val="ConsPlusNormal"/>
        <w:jc w:val="both"/>
        <w:rPr>
          <w:rFonts w:ascii="Arial" w:hAnsi="Arial" w:cs="Arial"/>
          <w:sz w:val="24"/>
          <w:szCs w:val="24"/>
        </w:rPr>
      </w:pPr>
    </w:p>
    <w:p w:rsidR="00521896" w:rsidRPr="00BC1A3C" w:rsidRDefault="00521896">
      <w:pPr>
        <w:pStyle w:val="ConsPlusNormal"/>
        <w:ind w:firstLine="540"/>
        <w:jc w:val="both"/>
        <w:rPr>
          <w:rFonts w:ascii="Arial" w:hAnsi="Arial" w:cs="Arial"/>
          <w:sz w:val="24"/>
          <w:szCs w:val="24"/>
        </w:rPr>
      </w:pPr>
      <w:r w:rsidRPr="00BC1A3C">
        <w:rPr>
          <w:rFonts w:ascii="Arial" w:hAnsi="Arial" w:cs="Arial"/>
          <w:sz w:val="24"/>
          <w:szCs w:val="24"/>
        </w:rPr>
        <w:t>1. На карте градостроительного зонирования в виде зон ограничений устанавливаются зоны с особыми условиями использования территорий.</w:t>
      </w:r>
    </w:p>
    <w:p w:rsidR="00521896" w:rsidRPr="00BC1A3C" w:rsidRDefault="00521896">
      <w:pPr>
        <w:pStyle w:val="ConsPlusNormal"/>
        <w:spacing w:before="220"/>
        <w:ind w:firstLine="540"/>
        <w:jc w:val="both"/>
        <w:rPr>
          <w:rFonts w:ascii="Arial" w:hAnsi="Arial" w:cs="Arial"/>
          <w:sz w:val="24"/>
          <w:szCs w:val="24"/>
        </w:rPr>
      </w:pPr>
      <w:r w:rsidRPr="00BC1A3C">
        <w:rPr>
          <w:rFonts w:ascii="Arial" w:hAnsi="Arial" w:cs="Arial"/>
          <w:sz w:val="24"/>
          <w:szCs w:val="24"/>
        </w:rPr>
        <w:t>Границы зон с особыми условиями использования территорий, устанавливаемые в соответствии с действующим законодательством Российской Федерации, могут не совпадать с границами территориальных зон.</w:t>
      </w:r>
    </w:p>
    <w:p w:rsidR="00521896" w:rsidRPr="00BC1A3C" w:rsidRDefault="00521896">
      <w:pPr>
        <w:pStyle w:val="ConsPlusNormal"/>
        <w:spacing w:before="220"/>
        <w:ind w:firstLine="540"/>
        <w:jc w:val="both"/>
        <w:rPr>
          <w:rFonts w:ascii="Arial" w:hAnsi="Arial" w:cs="Arial"/>
          <w:sz w:val="24"/>
          <w:szCs w:val="24"/>
        </w:rPr>
      </w:pPr>
      <w:r w:rsidRPr="00BC1A3C">
        <w:rPr>
          <w:rFonts w:ascii="Arial" w:hAnsi="Arial" w:cs="Arial"/>
          <w:sz w:val="24"/>
          <w:szCs w:val="24"/>
        </w:rPr>
        <w:t>Виды зон ограничений устанавливаются посредством добавления через дефис к наименованию территориальных зон обозначений, предусмотренных статьей 14 настоящих Правил.</w:t>
      </w:r>
    </w:p>
    <w:p w:rsidR="00521896" w:rsidRPr="00BC1A3C" w:rsidRDefault="00521896">
      <w:pPr>
        <w:pStyle w:val="ConsPlusNormal"/>
        <w:spacing w:before="220"/>
        <w:ind w:firstLine="540"/>
        <w:jc w:val="both"/>
        <w:rPr>
          <w:rFonts w:ascii="Arial" w:hAnsi="Arial" w:cs="Arial"/>
          <w:sz w:val="24"/>
          <w:szCs w:val="24"/>
        </w:rPr>
      </w:pPr>
      <w:r w:rsidRPr="00BC1A3C">
        <w:rPr>
          <w:rFonts w:ascii="Arial" w:hAnsi="Arial" w:cs="Arial"/>
          <w:sz w:val="24"/>
          <w:szCs w:val="24"/>
        </w:rPr>
        <w:t>2. Устанавливаются следующие виды зон ограничений:</w:t>
      </w:r>
    </w:p>
    <w:p w:rsidR="00521896" w:rsidRPr="00BC1A3C" w:rsidRDefault="00521896">
      <w:pPr>
        <w:pStyle w:val="ConsPlusNormal"/>
        <w:jc w:val="both"/>
        <w:rPr>
          <w:rFonts w:ascii="Arial" w:hAnsi="Arial" w:cs="Arial"/>
          <w:sz w:val="24"/>
          <w:szCs w:val="24"/>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0"/>
        <w:gridCol w:w="8993"/>
      </w:tblGrid>
      <w:tr w:rsidR="00521896" w:rsidRPr="00BC1A3C" w:rsidTr="00B3130E">
        <w:tc>
          <w:tcPr>
            <w:tcW w:w="850"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Код</w:t>
            </w:r>
          </w:p>
        </w:tc>
        <w:tc>
          <w:tcPr>
            <w:tcW w:w="8993"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Наименование</w:t>
            </w:r>
          </w:p>
        </w:tc>
      </w:tr>
      <w:tr w:rsidR="00521896" w:rsidRPr="00BC1A3C" w:rsidTr="00B3130E">
        <w:tc>
          <w:tcPr>
            <w:tcW w:w="85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О1</w:t>
            </w:r>
          </w:p>
        </w:tc>
        <w:tc>
          <w:tcPr>
            <w:tcW w:w="8993"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Ограничения использования объектов недвижимости на территориях зон санитарной охраны источников питьевого водоснабжения</w:t>
            </w:r>
          </w:p>
        </w:tc>
      </w:tr>
      <w:tr w:rsidR="00521896" w:rsidRPr="00BC1A3C" w:rsidTr="00B3130E">
        <w:tc>
          <w:tcPr>
            <w:tcW w:w="85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О2</w:t>
            </w:r>
          </w:p>
        </w:tc>
        <w:tc>
          <w:tcPr>
            <w:tcW w:w="8993"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Ограничения использования объектов недвижимости на территориях береговой линии и водоохранных зон</w:t>
            </w:r>
          </w:p>
        </w:tc>
      </w:tr>
      <w:tr w:rsidR="00521896" w:rsidRPr="00BC1A3C" w:rsidTr="00B3130E">
        <w:tc>
          <w:tcPr>
            <w:tcW w:w="85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О3</w:t>
            </w:r>
          </w:p>
        </w:tc>
        <w:tc>
          <w:tcPr>
            <w:tcW w:w="8993"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Ограничения использования объектов недвижимости на территориях прибрежных защитных полос</w:t>
            </w:r>
          </w:p>
        </w:tc>
      </w:tr>
      <w:tr w:rsidR="00521896" w:rsidRPr="00BC1A3C" w:rsidTr="00B3130E">
        <w:tc>
          <w:tcPr>
            <w:tcW w:w="85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О4</w:t>
            </w:r>
          </w:p>
        </w:tc>
        <w:tc>
          <w:tcPr>
            <w:tcW w:w="8993"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Ограничения использования объектов недвижимости на территориях нормативных санитарно-защитных зон</w:t>
            </w:r>
          </w:p>
        </w:tc>
      </w:tr>
      <w:tr w:rsidR="00521896" w:rsidRPr="00BC1A3C" w:rsidTr="00B3130E">
        <w:tc>
          <w:tcPr>
            <w:tcW w:w="85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О6</w:t>
            </w:r>
          </w:p>
        </w:tc>
        <w:tc>
          <w:tcPr>
            <w:tcW w:w="8993"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Ограничения использования объектов недвижимости на территориях охранных зон сооружений инженерной инфраструктуры</w:t>
            </w:r>
          </w:p>
        </w:tc>
      </w:tr>
      <w:tr w:rsidR="00521896" w:rsidRPr="00BC1A3C" w:rsidTr="00B3130E">
        <w:tc>
          <w:tcPr>
            <w:tcW w:w="85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О7-1</w:t>
            </w:r>
          </w:p>
        </w:tc>
        <w:tc>
          <w:tcPr>
            <w:tcW w:w="8993"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Ограничения использования объектов недвижимости на территориях охранных зон инженерных сетей</w:t>
            </w:r>
          </w:p>
        </w:tc>
      </w:tr>
      <w:tr w:rsidR="00521896" w:rsidRPr="00BC1A3C" w:rsidTr="00B3130E">
        <w:tc>
          <w:tcPr>
            <w:tcW w:w="85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О7-2</w:t>
            </w:r>
          </w:p>
        </w:tc>
        <w:tc>
          <w:tcPr>
            <w:tcW w:w="8993"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Ограничения использования объектов недвижимости на территориях </w:t>
            </w:r>
            <w:r w:rsidRPr="00BC1A3C">
              <w:rPr>
                <w:rFonts w:ascii="Arial" w:hAnsi="Arial" w:cs="Arial"/>
                <w:sz w:val="24"/>
                <w:szCs w:val="24"/>
              </w:rPr>
              <w:lastRenderedPageBreak/>
              <w:t>охранных зон магистральных сетей инженерно-транспортной инфраструктуры</w:t>
            </w:r>
          </w:p>
        </w:tc>
      </w:tr>
      <w:tr w:rsidR="00521896" w:rsidRPr="00BC1A3C" w:rsidTr="00B3130E">
        <w:tc>
          <w:tcPr>
            <w:tcW w:w="850" w:type="dxa"/>
            <w:vAlign w:val="center"/>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lastRenderedPageBreak/>
              <w:t>О11</w:t>
            </w:r>
          </w:p>
        </w:tc>
        <w:tc>
          <w:tcPr>
            <w:tcW w:w="8993"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Ограничения использования объектов недвижимости на территориях защитных зон объектов культурного наследия</w:t>
            </w:r>
          </w:p>
        </w:tc>
      </w:tr>
    </w:tbl>
    <w:p w:rsidR="00521896" w:rsidRPr="00BC1A3C" w:rsidRDefault="00521896">
      <w:pPr>
        <w:pStyle w:val="ConsPlusNormal"/>
        <w:jc w:val="both"/>
        <w:rPr>
          <w:rFonts w:ascii="Arial" w:hAnsi="Arial" w:cs="Arial"/>
          <w:sz w:val="24"/>
          <w:szCs w:val="24"/>
        </w:rPr>
      </w:pPr>
    </w:p>
    <w:p w:rsidR="00521896" w:rsidRPr="00BC1A3C" w:rsidRDefault="00521896">
      <w:pPr>
        <w:pStyle w:val="ConsPlusNormal"/>
        <w:ind w:firstLine="540"/>
        <w:jc w:val="both"/>
        <w:rPr>
          <w:rFonts w:ascii="Arial" w:hAnsi="Arial" w:cs="Arial"/>
          <w:sz w:val="24"/>
          <w:szCs w:val="24"/>
        </w:rPr>
      </w:pPr>
      <w:r w:rsidRPr="00BC1A3C">
        <w:rPr>
          <w:rFonts w:ascii="Arial" w:hAnsi="Arial" w:cs="Arial"/>
          <w:sz w:val="24"/>
          <w:szCs w:val="24"/>
        </w:rPr>
        <w:t>3. В пределах границ зон ограничений градостроительные регламенты, установленные в статьях 14 и 15 настоящих Правил, применяются с учетом требований, предусмотренных статьей 16 настоящих Правил.</w:t>
      </w:r>
    </w:p>
    <w:p w:rsidR="00521896" w:rsidRPr="00BC1A3C" w:rsidRDefault="00521896">
      <w:pPr>
        <w:pStyle w:val="ConsPlusNormal"/>
        <w:spacing w:before="220"/>
        <w:ind w:firstLine="540"/>
        <w:jc w:val="both"/>
        <w:rPr>
          <w:rFonts w:ascii="Arial" w:hAnsi="Arial" w:cs="Arial"/>
          <w:sz w:val="24"/>
          <w:szCs w:val="24"/>
        </w:rPr>
      </w:pPr>
      <w:r w:rsidRPr="00BC1A3C">
        <w:rPr>
          <w:rFonts w:ascii="Arial" w:hAnsi="Arial" w:cs="Arial"/>
          <w:sz w:val="24"/>
          <w:szCs w:val="24"/>
        </w:rPr>
        <w:t>4. После утверждения проектов санитарно-защитных зон, зон санитарной охраны источников питьевого водоснабжения в настоящие Правила вносятся изменения в установленном порядке.</w:t>
      </w:r>
    </w:p>
    <w:p w:rsidR="00521896" w:rsidRPr="00BC1A3C" w:rsidRDefault="00521896" w:rsidP="00EA287A">
      <w:pPr>
        <w:pStyle w:val="ConsPlusNormal"/>
        <w:jc w:val="center"/>
        <w:rPr>
          <w:rFonts w:ascii="Arial" w:hAnsi="Arial" w:cs="Arial"/>
          <w:sz w:val="24"/>
          <w:szCs w:val="24"/>
        </w:rPr>
      </w:pPr>
    </w:p>
    <w:p w:rsidR="00521896" w:rsidRPr="00BC1A3C" w:rsidRDefault="00521896" w:rsidP="00EA287A">
      <w:pPr>
        <w:pStyle w:val="ConsPlusTitle"/>
        <w:ind w:firstLine="540"/>
        <w:jc w:val="center"/>
        <w:outlineLvl w:val="3"/>
        <w:rPr>
          <w:rFonts w:ascii="Arial" w:hAnsi="Arial" w:cs="Arial"/>
          <w:sz w:val="24"/>
          <w:szCs w:val="24"/>
        </w:rPr>
      </w:pPr>
      <w:r w:rsidRPr="00BC1A3C">
        <w:rPr>
          <w:rFonts w:ascii="Arial" w:hAnsi="Arial" w:cs="Arial"/>
          <w:sz w:val="24"/>
          <w:szCs w:val="24"/>
        </w:rPr>
        <w:t>16.1. Ограничения использования объектов недвижимости на территориях нормативных санитарно-защитных зон.</w:t>
      </w:r>
    </w:p>
    <w:p w:rsidR="009500BE" w:rsidRPr="00BC1A3C" w:rsidRDefault="00521896" w:rsidP="009500BE">
      <w:pPr>
        <w:pStyle w:val="ConsPlusNormal"/>
        <w:spacing w:before="220"/>
        <w:ind w:firstLine="540"/>
        <w:jc w:val="both"/>
        <w:rPr>
          <w:rFonts w:ascii="Arial" w:hAnsi="Arial" w:cs="Arial"/>
          <w:sz w:val="24"/>
          <w:szCs w:val="24"/>
        </w:rPr>
      </w:pPr>
      <w:r w:rsidRPr="00BC1A3C">
        <w:rPr>
          <w:rFonts w:ascii="Arial" w:hAnsi="Arial" w:cs="Arial"/>
          <w:sz w:val="24"/>
          <w:szCs w:val="24"/>
        </w:rPr>
        <w:t xml:space="preserve">В целях обеспечения безопасности населения и в соответствии с Федеральным законом "О санитарно-эпидемиологическом благополучии населения" от 30.03.1999 </w:t>
      </w:r>
      <w:r w:rsidR="002D4D05" w:rsidRPr="00BC1A3C">
        <w:rPr>
          <w:rFonts w:ascii="Arial" w:hAnsi="Arial" w:cs="Arial"/>
          <w:sz w:val="24"/>
          <w:szCs w:val="24"/>
        </w:rPr>
        <w:t>№</w:t>
      </w:r>
      <w:r w:rsidRPr="00BC1A3C">
        <w:rPr>
          <w:rFonts w:ascii="Arial" w:hAnsi="Arial" w:cs="Arial"/>
          <w:sz w:val="24"/>
          <w:szCs w:val="24"/>
        </w:rPr>
        <w:t xml:space="preserve">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(санитарно-защитная зона), размер которой обеспечивает уменьшение воздействия загрязнения на атмосферный воздух.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rsidR="00521896" w:rsidRPr="00BC1A3C" w:rsidRDefault="00521896" w:rsidP="009500BE">
      <w:pPr>
        <w:pStyle w:val="ConsPlusNormal"/>
        <w:spacing w:before="220"/>
        <w:ind w:firstLine="540"/>
        <w:jc w:val="both"/>
        <w:rPr>
          <w:rFonts w:ascii="Arial" w:hAnsi="Arial" w:cs="Arial"/>
          <w:sz w:val="24"/>
          <w:szCs w:val="24"/>
        </w:rPr>
      </w:pPr>
      <w:r w:rsidRPr="00BC1A3C">
        <w:rPr>
          <w:rFonts w:ascii="Arial" w:hAnsi="Arial" w:cs="Arial"/>
          <w:sz w:val="24"/>
          <w:szCs w:val="24"/>
        </w:rPr>
        <w:t>Санитарно-защитная зона или какая-либо ее часть не могут рассматриваться как резервная территория предприятия и использоваться для расширения промышленной площадки, а также для перспективного развития селитебной территории. Санитарно-защитная зона не может рассматриваться как территория для размещения коллективных и индивидуальных дачных и садово-огородных участков, для рекреационных целей и производства сельскохозяйственной продукции.</w:t>
      </w:r>
    </w:p>
    <w:p w:rsidR="00521896" w:rsidRPr="00BC1A3C" w:rsidRDefault="00521896">
      <w:pPr>
        <w:pStyle w:val="ConsPlusNormal"/>
        <w:spacing w:before="220"/>
        <w:ind w:firstLine="540"/>
        <w:jc w:val="both"/>
        <w:rPr>
          <w:rFonts w:ascii="Arial" w:hAnsi="Arial" w:cs="Arial"/>
          <w:sz w:val="24"/>
          <w:szCs w:val="24"/>
        </w:rPr>
      </w:pPr>
      <w:r w:rsidRPr="00BC1A3C">
        <w:rPr>
          <w:rFonts w:ascii="Arial" w:hAnsi="Arial" w:cs="Arial"/>
          <w:sz w:val="24"/>
          <w:szCs w:val="24"/>
        </w:rPr>
        <w:t>Архитектурно-строительное проектирование, строительство и реконструкция объектов капитального строительства в границах санитарно-защитных зон осуществляется по согласованию с органами государственной власти в области санитарно-эпидемиологического надзора, в порядке, установленном нормативными правовыми актами Российской Федерации.</w:t>
      </w:r>
    </w:p>
    <w:p w:rsidR="00521896" w:rsidRPr="00BC1A3C" w:rsidRDefault="00521896">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24"/>
        <w:gridCol w:w="4139"/>
        <w:gridCol w:w="3238"/>
      </w:tblGrid>
      <w:tr w:rsidR="00521896" w:rsidRPr="00BC1A3C" w:rsidTr="00B3130E">
        <w:tc>
          <w:tcPr>
            <w:tcW w:w="232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 зоны с особыми условиями использования территории</w:t>
            </w:r>
          </w:p>
        </w:tc>
        <w:tc>
          <w:tcPr>
            <w:tcW w:w="41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Ограничения в использовании земельных участков и объектов капитального</w:t>
            </w:r>
          </w:p>
        </w:tc>
        <w:tc>
          <w:tcPr>
            <w:tcW w:w="323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Основание установления ограничений</w:t>
            </w:r>
          </w:p>
        </w:tc>
      </w:tr>
      <w:tr w:rsidR="00521896" w:rsidRPr="00BC1A3C" w:rsidTr="00B3130E">
        <w:tc>
          <w:tcPr>
            <w:tcW w:w="232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Ограничения использования объектов недвижимости на территориях нормативных </w:t>
            </w:r>
            <w:r w:rsidRPr="00BC1A3C">
              <w:rPr>
                <w:rFonts w:ascii="Arial" w:hAnsi="Arial" w:cs="Arial"/>
                <w:sz w:val="24"/>
                <w:szCs w:val="24"/>
              </w:rPr>
              <w:lastRenderedPageBreak/>
              <w:t>санитарно-защитных зон (СЗЗ)</w:t>
            </w:r>
          </w:p>
        </w:tc>
        <w:tc>
          <w:tcPr>
            <w:tcW w:w="4139" w:type="dxa"/>
          </w:tcPr>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lastRenderedPageBreak/>
              <w:t>1. В границах санитарно-защитных зон запрещается размещение:</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1) объектов для проживания людей;</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 xml:space="preserve">2) земельных участков для </w:t>
            </w:r>
            <w:r w:rsidRPr="00BC1A3C">
              <w:rPr>
                <w:rFonts w:ascii="Arial" w:hAnsi="Arial" w:cs="Arial"/>
                <w:sz w:val="24"/>
                <w:szCs w:val="24"/>
              </w:rPr>
              <w:lastRenderedPageBreak/>
              <w:t>дачного строительства, садоводства и огородничества;</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3) предприятий по производству лекарственных веществ, лекарственных средств и (или) лекарственных форм;</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4) складов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5) предприятий пищевых отраслей промышленности, производств сельскохозяйственной продукции;</w:t>
            </w:r>
          </w:p>
          <w:p w:rsidR="00521896" w:rsidRPr="00BC1A3C" w:rsidRDefault="00521896" w:rsidP="006C3C04">
            <w:pPr>
              <w:pStyle w:val="ConsPlusNormal"/>
              <w:ind w:firstLine="283"/>
              <w:rPr>
                <w:rFonts w:ascii="Arial" w:hAnsi="Arial" w:cs="Arial"/>
                <w:sz w:val="24"/>
                <w:szCs w:val="24"/>
              </w:rPr>
            </w:pPr>
            <w:r w:rsidRPr="00BC1A3C">
              <w:rPr>
                <w:rFonts w:ascii="Arial" w:hAnsi="Arial" w:cs="Arial"/>
                <w:sz w:val="24"/>
                <w:szCs w:val="24"/>
              </w:rPr>
              <w:t>6) оптовых складов продовольственного сырья и пищевых продуктов;</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7) комплексов водопроводных сооружений для подготовки и хранения питьевой воды;</w:t>
            </w:r>
          </w:p>
          <w:p w:rsidR="00521896" w:rsidRPr="00BC1A3C" w:rsidRDefault="00521896" w:rsidP="006C3C04">
            <w:pPr>
              <w:pStyle w:val="ConsPlusNormal"/>
              <w:ind w:firstLine="283"/>
              <w:rPr>
                <w:rFonts w:ascii="Arial" w:hAnsi="Arial" w:cs="Arial"/>
                <w:sz w:val="24"/>
                <w:szCs w:val="24"/>
              </w:rPr>
            </w:pPr>
            <w:r w:rsidRPr="00BC1A3C">
              <w:rPr>
                <w:rFonts w:ascii="Arial" w:hAnsi="Arial" w:cs="Arial"/>
                <w:sz w:val="24"/>
                <w:szCs w:val="24"/>
              </w:rPr>
              <w:t>8) открытых спортивных сооружений;</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9) парков, рекреационных территорий;</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10) образовательных и детских учреждений;</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11) лечебно-профилактических и оздоровительных учреждений общего пользования;</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12) общественных зданий, не связанных с обслуживанием производства.</w:t>
            </w:r>
          </w:p>
          <w:p w:rsidR="00521896" w:rsidRPr="00BC1A3C" w:rsidRDefault="00521896">
            <w:pPr>
              <w:pStyle w:val="ConsPlusNormal"/>
              <w:rPr>
                <w:rFonts w:ascii="Arial" w:hAnsi="Arial" w:cs="Arial"/>
                <w:sz w:val="24"/>
                <w:szCs w:val="24"/>
              </w:rPr>
            </w:pP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2. В границах санитарно-защитных зон по согласованию с органами государственной власти в области санитарно-эпидемиологического надзора разрешается размещение:</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1) земельных участков для выращивания технических культур, не используемых для производства продуктов питания;</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 xml:space="preserve">2) предприятий, их отдельных зданий и сооружений с </w:t>
            </w:r>
            <w:r w:rsidRPr="00BC1A3C">
              <w:rPr>
                <w:rFonts w:ascii="Arial" w:hAnsi="Arial" w:cs="Arial"/>
                <w:sz w:val="24"/>
                <w:szCs w:val="24"/>
              </w:rPr>
              <w:lastRenderedPageBreak/>
              <w:t>производствами меньшего класса вредности, чем основное производство;</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3) пожарных депо;</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4) бань;</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5) прачечных;</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6) объектов торговли и общественного питания;</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7) мотелей;</w:t>
            </w:r>
          </w:p>
          <w:p w:rsidR="00521896" w:rsidRPr="00BC1A3C" w:rsidRDefault="00521896" w:rsidP="006C3C04">
            <w:pPr>
              <w:pStyle w:val="ConsPlusNormal"/>
              <w:ind w:firstLine="283"/>
              <w:rPr>
                <w:rFonts w:ascii="Arial" w:hAnsi="Arial" w:cs="Arial"/>
                <w:sz w:val="24"/>
                <w:szCs w:val="24"/>
              </w:rPr>
            </w:pPr>
            <w:r w:rsidRPr="00BC1A3C">
              <w:rPr>
                <w:rFonts w:ascii="Arial" w:hAnsi="Arial" w:cs="Arial"/>
                <w:sz w:val="24"/>
                <w:szCs w:val="24"/>
              </w:rPr>
              <w:t>8) гаражей, стоянок и сооружений для хранения общественного и индивидуального транспорта;</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9) объектов автосервиса;</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10) административных зданий, конструкторских бюро, связанных с обслуживанием данного предприятия;</w:t>
            </w:r>
          </w:p>
          <w:p w:rsidR="00521896" w:rsidRPr="00BC1A3C" w:rsidRDefault="00521896" w:rsidP="006C3C04">
            <w:pPr>
              <w:pStyle w:val="ConsPlusNormal"/>
              <w:ind w:firstLine="283"/>
              <w:rPr>
                <w:rFonts w:ascii="Arial" w:hAnsi="Arial" w:cs="Arial"/>
                <w:sz w:val="24"/>
                <w:szCs w:val="24"/>
              </w:rPr>
            </w:pPr>
            <w:r w:rsidRPr="00BC1A3C">
              <w:rPr>
                <w:rFonts w:ascii="Arial" w:hAnsi="Arial" w:cs="Arial"/>
                <w:sz w:val="24"/>
                <w:szCs w:val="24"/>
              </w:rPr>
              <w:t>11) поликлиник, научно-исследовательских лабораторий, закрытых спортивно-оздоровительных сооружений для работников предприятия;</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12) общественных зданий административного назначения;</w:t>
            </w:r>
          </w:p>
          <w:p w:rsidR="00521896" w:rsidRPr="00BC1A3C" w:rsidRDefault="00521896" w:rsidP="006C3C04">
            <w:pPr>
              <w:pStyle w:val="ConsPlusNormal"/>
              <w:ind w:firstLine="283"/>
              <w:rPr>
                <w:rFonts w:ascii="Arial" w:hAnsi="Arial" w:cs="Arial"/>
                <w:sz w:val="24"/>
                <w:szCs w:val="24"/>
              </w:rPr>
            </w:pPr>
            <w:r w:rsidRPr="00BC1A3C">
              <w:rPr>
                <w:rFonts w:ascii="Arial" w:hAnsi="Arial" w:cs="Arial"/>
                <w:sz w:val="24"/>
                <w:szCs w:val="24"/>
              </w:rPr>
              <w:t>13) нежилых помещений для дежурного аварийного персонала и охраны предприятий, помещений для пребывания работающих по вахтовому методу;</w:t>
            </w:r>
          </w:p>
          <w:p w:rsidR="00521896" w:rsidRPr="00BC1A3C" w:rsidRDefault="00521896" w:rsidP="006C3C04">
            <w:pPr>
              <w:pStyle w:val="ConsPlusNormal"/>
              <w:ind w:firstLine="283"/>
              <w:rPr>
                <w:rFonts w:ascii="Arial" w:hAnsi="Arial" w:cs="Arial"/>
                <w:sz w:val="24"/>
                <w:szCs w:val="24"/>
              </w:rPr>
            </w:pPr>
            <w:r w:rsidRPr="00BC1A3C">
              <w:rPr>
                <w:rFonts w:ascii="Arial" w:hAnsi="Arial" w:cs="Arial"/>
                <w:sz w:val="24"/>
                <w:szCs w:val="24"/>
              </w:rPr>
              <w:t>14) линейных объектов, объектов инженерной инфраструктуры;</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15) артезианских скважин для технического водоснабжения;</w:t>
            </w:r>
          </w:p>
          <w:p w:rsidR="00521896" w:rsidRPr="00BC1A3C" w:rsidRDefault="00521896" w:rsidP="006C3C04">
            <w:pPr>
              <w:pStyle w:val="ConsPlusNormal"/>
              <w:ind w:firstLine="283"/>
              <w:rPr>
                <w:rFonts w:ascii="Arial" w:hAnsi="Arial" w:cs="Arial"/>
                <w:sz w:val="24"/>
                <w:szCs w:val="24"/>
              </w:rPr>
            </w:pPr>
            <w:r w:rsidRPr="00BC1A3C">
              <w:rPr>
                <w:rFonts w:ascii="Arial" w:hAnsi="Arial" w:cs="Arial"/>
                <w:sz w:val="24"/>
                <w:szCs w:val="24"/>
              </w:rPr>
              <w:t xml:space="preserve">16) </w:t>
            </w:r>
            <w:proofErr w:type="spellStart"/>
            <w:r w:rsidRPr="00BC1A3C">
              <w:rPr>
                <w:rFonts w:ascii="Arial" w:hAnsi="Arial" w:cs="Arial"/>
                <w:sz w:val="24"/>
                <w:szCs w:val="24"/>
              </w:rPr>
              <w:t>водоохлаждающих</w:t>
            </w:r>
            <w:proofErr w:type="spellEnd"/>
            <w:r w:rsidRPr="00BC1A3C">
              <w:rPr>
                <w:rFonts w:ascii="Arial" w:hAnsi="Arial" w:cs="Arial"/>
                <w:sz w:val="24"/>
                <w:szCs w:val="24"/>
              </w:rPr>
              <w:t xml:space="preserve"> сооружений для подготовки технической воды;</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17) канализационных насосных станций;</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18) сооружений оборотного водоснабжения;</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19) питомников растений для озеленения промышленных площадок и санитарно-защитных зон;</w:t>
            </w:r>
          </w:p>
          <w:p w:rsidR="00521896" w:rsidRPr="00BC1A3C" w:rsidRDefault="00521896" w:rsidP="006C3C04">
            <w:pPr>
              <w:pStyle w:val="ConsPlusNormal"/>
              <w:ind w:firstLine="283"/>
              <w:rPr>
                <w:rFonts w:ascii="Arial" w:hAnsi="Arial" w:cs="Arial"/>
                <w:sz w:val="24"/>
                <w:szCs w:val="24"/>
              </w:rPr>
            </w:pPr>
            <w:r w:rsidRPr="00BC1A3C">
              <w:rPr>
                <w:rFonts w:ascii="Arial" w:hAnsi="Arial" w:cs="Arial"/>
                <w:sz w:val="24"/>
                <w:szCs w:val="24"/>
              </w:rPr>
              <w:t xml:space="preserve">20) новых объектов пищевой промышленности, оптовых складов продовольственного сырья и пищевой продукции в границах санитарно-защитных зон </w:t>
            </w:r>
            <w:r w:rsidRPr="00BC1A3C">
              <w:rPr>
                <w:rFonts w:ascii="Arial" w:hAnsi="Arial" w:cs="Arial"/>
                <w:sz w:val="24"/>
                <w:szCs w:val="24"/>
              </w:rPr>
              <w:lastRenderedPageBreak/>
              <w:t>предприятий пищевых отраслей промышленности, при исключении взаимного негативного воздействия;</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21) зеленых насаждений;</w:t>
            </w:r>
          </w:p>
          <w:p w:rsidR="00521896" w:rsidRPr="00BC1A3C" w:rsidRDefault="00521896">
            <w:pPr>
              <w:pStyle w:val="ConsPlusNormal"/>
              <w:ind w:firstLine="283"/>
              <w:jc w:val="both"/>
              <w:rPr>
                <w:rFonts w:ascii="Arial" w:hAnsi="Arial" w:cs="Arial"/>
                <w:sz w:val="24"/>
                <w:szCs w:val="24"/>
              </w:rPr>
            </w:pPr>
            <w:r w:rsidRPr="00BC1A3C">
              <w:rPr>
                <w:rFonts w:ascii="Arial" w:hAnsi="Arial" w:cs="Arial"/>
                <w:sz w:val="24"/>
                <w:szCs w:val="24"/>
              </w:rPr>
              <w:t>22) малых архитектурных форм и элементов благоустройства</w:t>
            </w:r>
          </w:p>
        </w:tc>
        <w:tc>
          <w:tcPr>
            <w:tcW w:w="323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 xml:space="preserve">Санитарно-эпидемиологические правила и нормативы СанПиН 2.2.1/2.1.1.1200-03 "Санитарно-защитные зоны и санитарная </w:t>
            </w:r>
            <w:r w:rsidRPr="00BC1A3C">
              <w:rPr>
                <w:rFonts w:ascii="Arial" w:hAnsi="Arial" w:cs="Arial"/>
                <w:sz w:val="24"/>
                <w:szCs w:val="24"/>
              </w:rPr>
              <w:lastRenderedPageBreak/>
              <w:t>классификация предприятий, сооружений и иных объектов", введенный в действие с 01.03.2008</w:t>
            </w:r>
          </w:p>
          <w:p w:rsidR="00521896" w:rsidRPr="00BC1A3C" w:rsidRDefault="00521896">
            <w:pPr>
              <w:pStyle w:val="ConsPlusNormal"/>
              <w:rPr>
                <w:rFonts w:ascii="Arial" w:hAnsi="Arial" w:cs="Arial"/>
                <w:sz w:val="24"/>
                <w:szCs w:val="24"/>
              </w:rPr>
            </w:pPr>
          </w:p>
          <w:p w:rsidR="00521896" w:rsidRPr="00BC1A3C" w:rsidRDefault="00521896">
            <w:pPr>
              <w:pStyle w:val="ConsPlusNormal"/>
              <w:rPr>
                <w:rFonts w:ascii="Arial" w:hAnsi="Arial" w:cs="Arial"/>
                <w:sz w:val="24"/>
                <w:szCs w:val="24"/>
              </w:rPr>
            </w:pPr>
            <w:r w:rsidRPr="00BC1A3C">
              <w:rPr>
                <w:rFonts w:ascii="Arial" w:hAnsi="Arial" w:cs="Arial"/>
                <w:sz w:val="24"/>
                <w:szCs w:val="24"/>
              </w:rPr>
              <w:t>СП 42. 13330</w:t>
            </w:r>
            <w:r w:rsidR="00363008" w:rsidRPr="00BC1A3C">
              <w:rPr>
                <w:rFonts w:ascii="Arial" w:hAnsi="Arial" w:cs="Arial"/>
                <w:sz w:val="24"/>
                <w:szCs w:val="24"/>
              </w:rPr>
              <w:t>.2026</w:t>
            </w:r>
            <w:r w:rsidRPr="00BC1A3C">
              <w:rPr>
                <w:rFonts w:ascii="Arial" w:hAnsi="Arial" w:cs="Arial"/>
                <w:sz w:val="24"/>
                <w:szCs w:val="24"/>
              </w:rPr>
              <w:t xml:space="preserve"> "</w:t>
            </w:r>
            <w:proofErr w:type="spellStart"/>
            <w:r w:rsidRPr="00BC1A3C">
              <w:rPr>
                <w:rFonts w:ascii="Arial" w:hAnsi="Arial" w:cs="Arial"/>
                <w:sz w:val="24"/>
                <w:szCs w:val="24"/>
              </w:rPr>
              <w:t>СНиП</w:t>
            </w:r>
            <w:proofErr w:type="spellEnd"/>
            <w:r w:rsidRPr="00BC1A3C">
              <w:rPr>
                <w:rFonts w:ascii="Arial" w:hAnsi="Arial" w:cs="Arial"/>
                <w:sz w:val="24"/>
                <w:szCs w:val="24"/>
              </w:rPr>
              <w:t xml:space="preserve"> 2.07.01-89* Градостроительство. Планировка и застройка городских и сельских поселений"</w:t>
            </w:r>
          </w:p>
          <w:p w:rsidR="00521896" w:rsidRPr="00BC1A3C" w:rsidRDefault="00521896">
            <w:pPr>
              <w:pStyle w:val="ConsPlusNormal"/>
              <w:rPr>
                <w:rFonts w:ascii="Arial" w:hAnsi="Arial" w:cs="Arial"/>
                <w:sz w:val="24"/>
                <w:szCs w:val="24"/>
              </w:rPr>
            </w:pPr>
          </w:p>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"Нормативы градостроительного проектирования Кемеровской области", утвержденные Постановлением коллегии Администрации Кемеровской области от 14.10.2009 </w:t>
            </w:r>
            <w:r w:rsidR="002D4D05" w:rsidRPr="00BC1A3C">
              <w:rPr>
                <w:rFonts w:ascii="Arial" w:hAnsi="Arial" w:cs="Arial"/>
                <w:sz w:val="24"/>
                <w:szCs w:val="24"/>
              </w:rPr>
              <w:t>№</w:t>
            </w:r>
            <w:r w:rsidRPr="00BC1A3C">
              <w:rPr>
                <w:rFonts w:ascii="Arial" w:hAnsi="Arial" w:cs="Arial"/>
                <w:sz w:val="24"/>
                <w:szCs w:val="24"/>
              </w:rPr>
              <w:t xml:space="preserve"> 406</w:t>
            </w:r>
          </w:p>
        </w:tc>
      </w:tr>
    </w:tbl>
    <w:p w:rsidR="00521896" w:rsidRPr="00BC1A3C" w:rsidRDefault="00521896">
      <w:pPr>
        <w:pStyle w:val="ConsPlusNormal"/>
        <w:jc w:val="both"/>
        <w:rPr>
          <w:rFonts w:ascii="Arial" w:hAnsi="Arial" w:cs="Arial"/>
          <w:sz w:val="24"/>
          <w:szCs w:val="24"/>
        </w:rPr>
      </w:pPr>
    </w:p>
    <w:p w:rsidR="00521896" w:rsidRPr="00BC1A3C" w:rsidRDefault="00521896">
      <w:pPr>
        <w:pStyle w:val="ConsPlusTitle"/>
        <w:ind w:firstLine="540"/>
        <w:jc w:val="both"/>
        <w:outlineLvl w:val="3"/>
        <w:rPr>
          <w:rFonts w:ascii="Arial" w:hAnsi="Arial" w:cs="Arial"/>
          <w:sz w:val="24"/>
          <w:szCs w:val="24"/>
        </w:rPr>
      </w:pPr>
      <w:r w:rsidRPr="00BC1A3C">
        <w:rPr>
          <w:rFonts w:ascii="Arial" w:hAnsi="Arial" w:cs="Arial"/>
          <w:sz w:val="24"/>
          <w:szCs w:val="24"/>
        </w:rPr>
        <w:t>16.2. Ограничения использования объектов недвижимости на территориях береговой линии и водоохранных зон и прибрежных защитных полос.</w:t>
      </w:r>
    </w:p>
    <w:p w:rsidR="00521896" w:rsidRPr="00BC1A3C" w:rsidRDefault="00521896">
      <w:pPr>
        <w:pStyle w:val="ConsPlusNormal"/>
        <w:spacing w:before="220"/>
        <w:ind w:firstLine="540"/>
        <w:jc w:val="both"/>
        <w:rPr>
          <w:rFonts w:ascii="Arial" w:hAnsi="Arial" w:cs="Arial"/>
          <w:sz w:val="24"/>
          <w:szCs w:val="24"/>
        </w:rPr>
      </w:pPr>
      <w:r w:rsidRPr="00BC1A3C">
        <w:rPr>
          <w:rFonts w:ascii="Arial" w:hAnsi="Arial" w:cs="Arial"/>
          <w:sz w:val="24"/>
          <w:szCs w:val="24"/>
        </w:rPr>
        <w:t>1. Водоохранные зоны - территории, примыкающие к акваториям рек, озер, водохранилищ и другим водным объектам, на которых устанавливается специальный режим хозяйственной и иных видов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521896" w:rsidRPr="00BC1A3C" w:rsidRDefault="00521896">
      <w:pPr>
        <w:pStyle w:val="ConsPlusNormal"/>
        <w:spacing w:before="220"/>
        <w:ind w:firstLine="540"/>
        <w:jc w:val="both"/>
        <w:rPr>
          <w:rFonts w:ascii="Arial" w:hAnsi="Arial" w:cs="Arial"/>
          <w:sz w:val="24"/>
          <w:szCs w:val="24"/>
        </w:rPr>
      </w:pPr>
      <w:r w:rsidRPr="00BC1A3C">
        <w:rPr>
          <w:rFonts w:ascii="Arial" w:hAnsi="Arial" w:cs="Arial"/>
          <w:sz w:val="24"/>
          <w:szCs w:val="24"/>
        </w:rPr>
        <w:t>2.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 в соответствии с водным законодательством.</w:t>
      </w:r>
    </w:p>
    <w:p w:rsidR="00521896" w:rsidRPr="00BC1A3C" w:rsidRDefault="00521896">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24"/>
        <w:gridCol w:w="4139"/>
        <w:gridCol w:w="3238"/>
      </w:tblGrid>
      <w:tr w:rsidR="00521896" w:rsidRPr="00BC1A3C" w:rsidTr="00B3130E">
        <w:tc>
          <w:tcPr>
            <w:tcW w:w="2324" w:type="dxa"/>
            <w:tcBorders>
              <w:top w:val="single" w:sz="4" w:space="0" w:color="auto"/>
              <w:bottom w:val="single" w:sz="4" w:space="0" w:color="auto"/>
            </w:tcBorders>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 зоны с особыми условиями использования территории</w:t>
            </w:r>
          </w:p>
        </w:tc>
        <w:tc>
          <w:tcPr>
            <w:tcW w:w="4139" w:type="dxa"/>
            <w:tcBorders>
              <w:top w:val="single" w:sz="4" w:space="0" w:color="auto"/>
              <w:bottom w:val="single" w:sz="4" w:space="0" w:color="auto"/>
            </w:tcBorders>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Ограничения в использовании земельных участков и объектов капитального</w:t>
            </w:r>
          </w:p>
        </w:tc>
        <w:tc>
          <w:tcPr>
            <w:tcW w:w="3238" w:type="dxa"/>
            <w:tcBorders>
              <w:top w:val="single" w:sz="4" w:space="0" w:color="auto"/>
              <w:bottom w:val="single" w:sz="4" w:space="0" w:color="auto"/>
            </w:tcBorders>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Основание установления ограничений</w:t>
            </w:r>
          </w:p>
        </w:tc>
      </w:tr>
      <w:tr w:rsidR="00521896" w:rsidRPr="00BC1A3C" w:rsidTr="00B3130E">
        <w:tc>
          <w:tcPr>
            <w:tcW w:w="2324" w:type="dxa"/>
            <w:vMerge w:val="restart"/>
            <w:tcBorders>
              <w:top w:val="single" w:sz="4" w:space="0" w:color="auto"/>
              <w:bottom w:val="single" w:sz="4" w:space="0" w:color="auto"/>
            </w:tcBorders>
          </w:tcPr>
          <w:p w:rsidR="00521896" w:rsidRPr="00BC1A3C" w:rsidRDefault="00521896">
            <w:pPr>
              <w:pStyle w:val="ConsPlusNormal"/>
              <w:rPr>
                <w:rFonts w:ascii="Arial" w:hAnsi="Arial" w:cs="Arial"/>
                <w:sz w:val="24"/>
                <w:szCs w:val="24"/>
              </w:rPr>
            </w:pPr>
            <w:r w:rsidRPr="00BC1A3C">
              <w:rPr>
                <w:rFonts w:ascii="Arial" w:hAnsi="Arial" w:cs="Arial"/>
                <w:sz w:val="24"/>
                <w:szCs w:val="24"/>
              </w:rPr>
              <w:t>Ограничения использования объектов недвижимости на территориях береговой линии и водоохранных зон (О2).</w:t>
            </w:r>
          </w:p>
          <w:p w:rsidR="00521896" w:rsidRPr="00BC1A3C" w:rsidRDefault="00521896">
            <w:pPr>
              <w:pStyle w:val="ConsPlusNormal"/>
              <w:rPr>
                <w:rFonts w:ascii="Arial" w:hAnsi="Arial" w:cs="Arial"/>
                <w:sz w:val="24"/>
                <w:szCs w:val="24"/>
              </w:rPr>
            </w:pPr>
          </w:p>
          <w:p w:rsidR="00521896" w:rsidRPr="00BC1A3C" w:rsidRDefault="00521896">
            <w:pPr>
              <w:pStyle w:val="ConsPlusNormal"/>
              <w:rPr>
                <w:rFonts w:ascii="Arial" w:hAnsi="Arial" w:cs="Arial"/>
                <w:sz w:val="24"/>
                <w:szCs w:val="24"/>
              </w:rPr>
            </w:pPr>
            <w:r w:rsidRPr="00BC1A3C">
              <w:rPr>
                <w:rFonts w:ascii="Arial" w:hAnsi="Arial" w:cs="Arial"/>
                <w:sz w:val="24"/>
                <w:szCs w:val="24"/>
              </w:rPr>
              <w:t>Ограничения использования объектов недвижимости</w:t>
            </w:r>
          </w:p>
          <w:p w:rsidR="00521896" w:rsidRPr="00BC1A3C" w:rsidRDefault="00521896">
            <w:pPr>
              <w:pStyle w:val="ConsPlusNormal"/>
              <w:rPr>
                <w:rFonts w:ascii="Arial" w:hAnsi="Arial" w:cs="Arial"/>
                <w:sz w:val="24"/>
                <w:szCs w:val="24"/>
              </w:rPr>
            </w:pPr>
            <w:r w:rsidRPr="00BC1A3C">
              <w:rPr>
                <w:rFonts w:ascii="Arial" w:hAnsi="Arial" w:cs="Arial"/>
                <w:sz w:val="24"/>
                <w:szCs w:val="24"/>
              </w:rPr>
              <w:t>на территориях прибрежных защитных полос (О3)</w:t>
            </w:r>
          </w:p>
        </w:tc>
        <w:tc>
          <w:tcPr>
            <w:tcW w:w="4139" w:type="dxa"/>
            <w:tcBorders>
              <w:top w:val="single" w:sz="4" w:space="0" w:color="auto"/>
              <w:bottom w:val="nil"/>
            </w:tcBorders>
          </w:tcPr>
          <w:p w:rsidR="00521896" w:rsidRPr="00BC1A3C" w:rsidRDefault="00521896">
            <w:pPr>
              <w:pStyle w:val="ConsPlusNormal"/>
              <w:ind w:firstLine="283"/>
              <w:jc w:val="both"/>
              <w:rPr>
                <w:rFonts w:ascii="Arial" w:hAnsi="Arial" w:cs="Arial"/>
                <w:sz w:val="24"/>
                <w:szCs w:val="24"/>
              </w:rPr>
            </w:pPr>
            <w:bookmarkStart w:id="18" w:name="P4196"/>
            <w:bookmarkEnd w:id="18"/>
            <w:r w:rsidRPr="00BC1A3C">
              <w:rPr>
                <w:rFonts w:ascii="Arial" w:hAnsi="Arial" w:cs="Arial"/>
                <w:sz w:val="24"/>
                <w:szCs w:val="24"/>
              </w:rPr>
              <w:t>1. В границах водоохранных зон запрещается:</w:t>
            </w:r>
          </w:p>
        </w:tc>
        <w:tc>
          <w:tcPr>
            <w:tcW w:w="3238" w:type="dxa"/>
            <w:tcBorders>
              <w:top w:val="single" w:sz="4" w:space="0" w:color="auto"/>
              <w:bottom w:val="nil"/>
            </w:tcBorders>
          </w:tcPr>
          <w:p w:rsidR="00521896" w:rsidRPr="00BC1A3C" w:rsidRDefault="00521896">
            <w:pPr>
              <w:pStyle w:val="ConsPlusNormal"/>
              <w:rPr>
                <w:rFonts w:ascii="Arial" w:hAnsi="Arial" w:cs="Arial"/>
                <w:sz w:val="24"/>
                <w:szCs w:val="24"/>
              </w:rPr>
            </w:pPr>
          </w:p>
        </w:tc>
      </w:tr>
      <w:tr w:rsidR="00521896" w:rsidRPr="00BC1A3C" w:rsidTr="00B3130E">
        <w:tblPrEx>
          <w:tblBorders>
            <w:insideH w:val="none" w:sz="0" w:space="0" w:color="auto"/>
          </w:tblBorders>
        </w:tblPrEx>
        <w:tc>
          <w:tcPr>
            <w:tcW w:w="2324" w:type="dxa"/>
            <w:vMerge/>
            <w:tcBorders>
              <w:top w:val="single" w:sz="4" w:space="0" w:color="auto"/>
              <w:bottom w:val="single" w:sz="4" w:space="0" w:color="auto"/>
            </w:tcBorders>
          </w:tcPr>
          <w:p w:rsidR="00521896" w:rsidRPr="00BC1A3C" w:rsidRDefault="00521896">
            <w:pPr>
              <w:pStyle w:val="ConsPlusNormal"/>
              <w:rPr>
                <w:rFonts w:ascii="Arial" w:hAnsi="Arial" w:cs="Arial"/>
                <w:sz w:val="24"/>
                <w:szCs w:val="24"/>
              </w:rPr>
            </w:pPr>
          </w:p>
        </w:tc>
        <w:tc>
          <w:tcPr>
            <w:tcW w:w="4139" w:type="dxa"/>
            <w:tcBorders>
              <w:top w:val="nil"/>
              <w:bottom w:val="nil"/>
            </w:tcBorders>
          </w:tcPr>
          <w:p w:rsidR="00521896" w:rsidRPr="00BC1A3C" w:rsidRDefault="00521896">
            <w:pPr>
              <w:pStyle w:val="ConsPlusNormal"/>
              <w:jc w:val="both"/>
              <w:rPr>
                <w:rFonts w:ascii="Arial" w:hAnsi="Arial" w:cs="Arial"/>
                <w:sz w:val="24"/>
                <w:szCs w:val="24"/>
              </w:rPr>
            </w:pPr>
            <w:r w:rsidRPr="00BC1A3C">
              <w:rPr>
                <w:rFonts w:ascii="Arial" w:hAnsi="Arial" w:cs="Arial"/>
                <w:sz w:val="24"/>
                <w:szCs w:val="24"/>
              </w:rPr>
              <w:t>1) использование сточных вод в целях регулирования плодородия почв;</w:t>
            </w:r>
          </w:p>
          <w:p w:rsidR="00521896" w:rsidRPr="00BC1A3C" w:rsidRDefault="00521896">
            <w:pPr>
              <w:pStyle w:val="ConsPlusNormal"/>
              <w:rPr>
                <w:rFonts w:ascii="Arial" w:hAnsi="Arial" w:cs="Arial"/>
                <w:sz w:val="24"/>
                <w:szCs w:val="24"/>
              </w:rPr>
            </w:pPr>
            <w:r w:rsidRPr="00BC1A3C">
              <w:rPr>
                <w:rFonts w:ascii="Arial" w:hAnsi="Arial" w:cs="Arial"/>
                <w:sz w:val="24"/>
                <w:szCs w:val="24"/>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tc>
        <w:tc>
          <w:tcPr>
            <w:tcW w:w="3238" w:type="dxa"/>
            <w:tcBorders>
              <w:top w:val="nil"/>
              <w:bottom w:val="nil"/>
            </w:tcBorders>
          </w:tcPr>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Водный кодекс Российской Федерации (Федеральный закон от 03.06.2006 </w:t>
            </w:r>
            <w:r w:rsidR="002D4D05" w:rsidRPr="00BC1A3C">
              <w:rPr>
                <w:rFonts w:ascii="Arial" w:hAnsi="Arial" w:cs="Arial"/>
                <w:sz w:val="24"/>
                <w:szCs w:val="24"/>
              </w:rPr>
              <w:t>№</w:t>
            </w:r>
            <w:r w:rsidRPr="00BC1A3C">
              <w:rPr>
                <w:rFonts w:ascii="Arial" w:hAnsi="Arial" w:cs="Arial"/>
                <w:sz w:val="24"/>
                <w:szCs w:val="24"/>
              </w:rPr>
              <w:t xml:space="preserve"> 74-ФЗ)</w:t>
            </w:r>
          </w:p>
        </w:tc>
      </w:tr>
      <w:tr w:rsidR="00521896" w:rsidRPr="00BC1A3C" w:rsidTr="00B3130E">
        <w:tblPrEx>
          <w:tblBorders>
            <w:insideH w:val="none" w:sz="0" w:space="0" w:color="auto"/>
          </w:tblBorders>
        </w:tblPrEx>
        <w:tc>
          <w:tcPr>
            <w:tcW w:w="2324" w:type="dxa"/>
            <w:vMerge/>
            <w:tcBorders>
              <w:top w:val="single" w:sz="4" w:space="0" w:color="auto"/>
              <w:bottom w:val="single" w:sz="4" w:space="0" w:color="auto"/>
            </w:tcBorders>
          </w:tcPr>
          <w:p w:rsidR="00521896" w:rsidRPr="00BC1A3C" w:rsidRDefault="00521896">
            <w:pPr>
              <w:pStyle w:val="ConsPlusNormal"/>
              <w:rPr>
                <w:rFonts w:ascii="Arial" w:hAnsi="Arial" w:cs="Arial"/>
                <w:sz w:val="24"/>
                <w:szCs w:val="24"/>
              </w:rPr>
            </w:pPr>
          </w:p>
        </w:tc>
        <w:tc>
          <w:tcPr>
            <w:tcW w:w="4139" w:type="dxa"/>
            <w:tcBorders>
              <w:top w:val="nil"/>
              <w:bottom w:val="nil"/>
            </w:tcBorders>
          </w:tcPr>
          <w:p w:rsidR="00521896" w:rsidRPr="00BC1A3C" w:rsidRDefault="00521896">
            <w:pPr>
              <w:pStyle w:val="ConsPlusNormal"/>
              <w:rPr>
                <w:rFonts w:ascii="Arial" w:hAnsi="Arial" w:cs="Arial"/>
                <w:sz w:val="24"/>
                <w:szCs w:val="24"/>
              </w:rPr>
            </w:pPr>
            <w:r w:rsidRPr="00BC1A3C">
              <w:rPr>
                <w:rFonts w:ascii="Arial" w:hAnsi="Arial" w:cs="Arial"/>
                <w:sz w:val="24"/>
                <w:szCs w:val="24"/>
              </w:rPr>
              <w:t>3) осуществление авиационных мер по борьбе с вредными организмами;</w:t>
            </w:r>
          </w:p>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w:t>
            </w:r>
            <w:r w:rsidRPr="00BC1A3C">
              <w:rPr>
                <w:rFonts w:ascii="Arial" w:hAnsi="Arial" w:cs="Arial"/>
                <w:sz w:val="24"/>
                <w:szCs w:val="24"/>
              </w:rPr>
              <w:lastRenderedPageBreak/>
              <w:t>оборудованных местах, имеющих твердое покрытие;</w:t>
            </w:r>
          </w:p>
        </w:tc>
        <w:tc>
          <w:tcPr>
            <w:tcW w:w="3238" w:type="dxa"/>
            <w:tcBorders>
              <w:top w:val="nil"/>
              <w:bottom w:val="nil"/>
            </w:tcBorders>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СП 42. 13330</w:t>
            </w:r>
            <w:r w:rsidR="00363008" w:rsidRPr="00BC1A3C">
              <w:rPr>
                <w:rFonts w:ascii="Arial" w:hAnsi="Arial" w:cs="Arial"/>
                <w:sz w:val="24"/>
                <w:szCs w:val="24"/>
              </w:rPr>
              <w:t>.2026</w:t>
            </w:r>
            <w:r w:rsidRPr="00BC1A3C">
              <w:rPr>
                <w:rFonts w:ascii="Arial" w:hAnsi="Arial" w:cs="Arial"/>
                <w:sz w:val="24"/>
                <w:szCs w:val="24"/>
              </w:rPr>
              <w:t xml:space="preserve"> "СНиП 2.07.01-89* Градостроительство. Планировка и застройка городских и сельских поселений"</w:t>
            </w:r>
          </w:p>
        </w:tc>
      </w:tr>
      <w:tr w:rsidR="00521896" w:rsidRPr="00BC1A3C" w:rsidTr="00B3130E">
        <w:tblPrEx>
          <w:tblBorders>
            <w:insideH w:val="none" w:sz="0" w:space="0" w:color="auto"/>
          </w:tblBorders>
        </w:tblPrEx>
        <w:tc>
          <w:tcPr>
            <w:tcW w:w="2324" w:type="dxa"/>
            <w:vMerge/>
            <w:tcBorders>
              <w:top w:val="single" w:sz="4" w:space="0" w:color="auto"/>
              <w:bottom w:val="single" w:sz="4" w:space="0" w:color="auto"/>
            </w:tcBorders>
          </w:tcPr>
          <w:p w:rsidR="00521896" w:rsidRPr="00BC1A3C" w:rsidRDefault="00521896">
            <w:pPr>
              <w:pStyle w:val="ConsPlusNormal"/>
              <w:rPr>
                <w:rFonts w:ascii="Arial" w:hAnsi="Arial" w:cs="Arial"/>
                <w:sz w:val="24"/>
                <w:szCs w:val="24"/>
              </w:rPr>
            </w:pPr>
          </w:p>
        </w:tc>
        <w:tc>
          <w:tcPr>
            <w:tcW w:w="4139" w:type="dxa"/>
            <w:tcBorders>
              <w:top w:val="nil"/>
              <w:bottom w:val="single" w:sz="4" w:space="0" w:color="auto"/>
            </w:tcBorders>
          </w:tcPr>
          <w:p w:rsidR="00521896" w:rsidRPr="00BC1A3C" w:rsidRDefault="00521896">
            <w:pPr>
              <w:pStyle w:val="ConsPlusNormal"/>
              <w:rPr>
                <w:rFonts w:ascii="Arial" w:hAnsi="Arial" w:cs="Arial"/>
                <w:sz w:val="24"/>
                <w:szCs w:val="24"/>
              </w:rPr>
            </w:pPr>
            <w:r w:rsidRPr="00BC1A3C">
              <w:rPr>
                <w:rFonts w:ascii="Arial" w:hAnsi="Arial" w:cs="Arial"/>
                <w:sz w:val="24"/>
                <w:szCs w:val="24"/>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521896" w:rsidRPr="00BC1A3C" w:rsidRDefault="00521896">
            <w:pPr>
              <w:pStyle w:val="ConsPlusNormal"/>
              <w:rPr>
                <w:rFonts w:ascii="Arial" w:hAnsi="Arial" w:cs="Arial"/>
                <w:sz w:val="24"/>
                <w:szCs w:val="24"/>
              </w:rPr>
            </w:pPr>
            <w:r w:rsidRPr="00BC1A3C">
              <w:rPr>
                <w:rFonts w:ascii="Arial" w:hAnsi="Arial" w:cs="Arial"/>
                <w:sz w:val="24"/>
                <w:szCs w:val="24"/>
              </w:rPr>
              <w:t>6) размещение специализированных хранилищ пестицидов и агрохимикатов, применение пестицидов и агрохимикатов;</w:t>
            </w:r>
          </w:p>
          <w:p w:rsidR="00521896" w:rsidRPr="00BC1A3C" w:rsidRDefault="00521896">
            <w:pPr>
              <w:pStyle w:val="ConsPlusNormal"/>
              <w:rPr>
                <w:rFonts w:ascii="Arial" w:hAnsi="Arial" w:cs="Arial"/>
                <w:sz w:val="24"/>
                <w:szCs w:val="24"/>
              </w:rPr>
            </w:pPr>
            <w:r w:rsidRPr="00BC1A3C">
              <w:rPr>
                <w:rFonts w:ascii="Arial" w:hAnsi="Arial" w:cs="Arial"/>
                <w:sz w:val="24"/>
                <w:szCs w:val="24"/>
              </w:rPr>
              <w:t>7) сброс сточных, в том числе дренажных, вод;</w:t>
            </w:r>
          </w:p>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w:t>
            </w:r>
            <w:r w:rsidR="002D4D05" w:rsidRPr="00BC1A3C">
              <w:rPr>
                <w:rFonts w:ascii="Arial" w:hAnsi="Arial" w:cs="Arial"/>
                <w:sz w:val="24"/>
                <w:szCs w:val="24"/>
              </w:rPr>
              <w:t>№</w:t>
            </w:r>
            <w:r w:rsidRPr="00BC1A3C">
              <w:rPr>
                <w:rFonts w:ascii="Arial" w:hAnsi="Arial" w:cs="Arial"/>
                <w:sz w:val="24"/>
                <w:szCs w:val="24"/>
              </w:rPr>
              <w:t xml:space="preserve"> 2395-1 "О недрах").</w:t>
            </w:r>
          </w:p>
          <w:p w:rsidR="00521896" w:rsidRPr="00BC1A3C" w:rsidRDefault="00521896">
            <w:pPr>
              <w:pStyle w:val="ConsPlusNormal"/>
              <w:rPr>
                <w:rFonts w:ascii="Arial" w:hAnsi="Arial" w:cs="Arial"/>
                <w:sz w:val="24"/>
                <w:szCs w:val="24"/>
              </w:rPr>
            </w:pP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lastRenderedPageBreak/>
              <w:t>2.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rsidR="00521896" w:rsidRPr="00BC1A3C" w:rsidRDefault="00521896">
            <w:pPr>
              <w:pStyle w:val="ConsPlusNormal"/>
              <w:rPr>
                <w:rFonts w:ascii="Arial" w:hAnsi="Arial" w:cs="Arial"/>
                <w:sz w:val="24"/>
                <w:szCs w:val="24"/>
              </w:rPr>
            </w:pPr>
            <w:r w:rsidRPr="00BC1A3C">
              <w:rPr>
                <w:rFonts w:ascii="Arial" w:hAnsi="Arial" w:cs="Arial"/>
                <w:sz w:val="24"/>
                <w:szCs w:val="24"/>
              </w:rPr>
              <w:t>1) централизованные системы водоотведения (канализации), централизованные ливневые системы водоотведения;</w:t>
            </w:r>
          </w:p>
          <w:p w:rsidR="00521896" w:rsidRPr="00BC1A3C" w:rsidRDefault="00521896">
            <w:pPr>
              <w:pStyle w:val="ConsPlusNormal"/>
              <w:rPr>
                <w:rFonts w:ascii="Arial" w:hAnsi="Arial" w:cs="Arial"/>
                <w:sz w:val="24"/>
                <w:szCs w:val="24"/>
              </w:rPr>
            </w:pPr>
            <w:r w:rsidRPr="00BC1A3C">
              <w:rPr>
                <w:rFonts w:ascii="Arial" w:hAnsi="Arial" w:cs="Arial"/>
                <w:sz w:val="24"/>
                <w:szCs w:val="24"/>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w:t>
            </w:r>
            <w:r w:rsidRPr="00BC1A3C">
              <w:rPr>
                <w:rFonts w:ascii="Arial" w:hAnsi="Arial" w:cs="Arial"/>
                <w:sz w:val="24"/>
                <w:szCs w:val="24"/>
              </w:rPr>
              <w:lastRenderedPageBreak/>
              <w:t>требованиями законодательства в области охраны окружающей среды и Водного кодекса РФ;</w:t>
            </w:r>
          </w:p>
          <w:p w:rsidR="00521896" w:rsidRPr="00BC1A3C" w:rsidRDefault="00521896">
            <w:pPr>
              <w:pStyle w:val="ConsPlusNormal"/>
              <w:rPr>
                <w:rFonts w:ascii="Arial" w:hAnsi="Arial" w:cs="Arial"/>
                <w:sz w:val="24"/>
                <w:szCs w:val="24"/>
              </w:rPr>
            </w:pPr>
            <w:r w:rsidRPr="00BC1A3C">
              <w:rPr>
                <w:rFonts w:ascii="Arial" w:hAnsi="Arial" w:cs="Arial"/>
                <w:sz w:val="24"/>
                <w:szCs w:val="24"/>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21896" w:rsidRPr="00BC1A3C" w:rsidRDefault="00521896">
            <w:pPr>
              <w:pStyle w:val="ConsPlusNormal"/>
              <w:rPr>
                <w:rFonts w:ascii="Arial" w:hAnsi="Arial" w:cs="Arial"/>
                <w:sz w:val="24"/>
                <w:szCs w:val="24"/>
              </w:rPr>
            </w:pP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3. 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выше,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521896" w:rsidRPr="00BC1A3C" w:rsidRDefault="00521896">
            <w:pPr>
              <w:pStyle w:val="ConsPlusNormal"/>
              <w:rPr>
                <w:rFonts w:ascii="Arial" w:hAnsi="Arial" w:cs="Arial"/>
                <w:sz w:val="24"/>
                <w:szCs w:val="24"/>
              </w:rPr>
            </w:pP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4. В границах прибрежных защитных полос наряду с установленными в п. 1 ограничениями запрещаются:</w:t>
            </w:r>
          </w:p>
          <w:p w:rsidR="00521896" w:rsidRPr="00BC1A3C" w:rsidRDefault="00521896">
            <w:pPr>
              <w:pStyle w:val="ConsPlusNormal"/>
              <w:rPr>
                <w:rFonts w:ascii="Arial" w:hAnsi="Arial" w:cs="Arial"/>
                <w:sz w:val="24"/>
                <w:szCs w:val="24"/>
              </w:rPr>
            </w:pPr>
            <w:r w:rsidRPr="00BC1A3C">
              <w:rPr>
                <w:rFonts w:ascii="Arial" w:hAnsi="Arial" w:cs="Arial"/>
                <w:sz w:val="24"/>
                <w:szCs w:val="24"/>
              </w:rPr>
              <w:t>1) распашка земель;</w:t>
            </w:r>
          </w:p>
          <w:p w:rsidR="00521896" w:rsidRPr="00BC1A3C" w:rsidRDefault="00521896">
            <w:pPr>
              <w:pStyle w:val="ConsPlusNormal"/>
              <w:rPr>
                <w:rFonts w:ascii="Arial" w:hAnsi="Arial" w:cs="Arial"/>
                <w:sz w:val="24"/>
                <w:szCs w:val="24"/>
              </w:rPr>
            </w:pPr>
            <w:r w:rsidRPr="00BC1A3C">
              <w:rPr>
                <w:rFonts w:ascii="Arial" w:hAnsi="Arial" w:cs="Arial"/>
                <w:sz w:val="24"/>
                <w:szCs w:val="24"/>
              </w:rPr>
              <w:t>2) размещение отвалов размываемых грунтов;</w:t>
            </w:r>
          </w:p>
          <w:p w:rsidR="00521896" w:rsidRPr="00BC1A3C" w:rsidRDefault="00521896">
            <w:pPr>
              <w:pStyle w:val="ConsPlusNormal"/>
              <w:rPr>
                <w:rFonts w:ascii="Arial" w:hAnsi="Arial" w:cs="Arial"/>
                <w:sz w:val="24"/>
                <w:szCs w:val="24"/>
              </w:rPr>
            </w:pPr>
            <w:r w:rsidRPr="00BC1A3C">
              <w:rPr>
                <w:rFonts w:ascii="Arial" w:hAnsi="Arial" w:cs="Arial"/>
                <w:sz w:val="24"/>
                <w:szCs w:val="24"/>
              </w:rPr>
              <w:t>3) выпас сельскохозяйственных животных и организация для них летних лагерей, ванн</w:t>
            </w:r>
          </w:p>
        </w:tc>
        <w:tc>
          <w:tcPr>
            <w:tcW w:w="3238" w:type="dxa"/>
            <w:tcBorders>
              <w:top w:val="nil"/>
              <w:bottom w:val="single" w:sz="4" w:space="0" w:color="auto"/>
            </w:tcBorders>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 xml:space="preserve">"Нормативы градостроительного проектирования Кемеровской области", утвержденные Постановлением коллегии Администрации Кемеровской области от 14.10.2009 </w:t>
            </w:r>
            <w:r w:rsidR="002D4D05" w:rsidRPr="00BC1A3C">
              <w:rPr>
                <w:rFonts w:ascii="Arial" w:hAnsi="Arial" w:cs="Arial"/>
                <w:sz w:val="24"/>
                <w:szCs w:val="24"/>
              </w:rPr>
              <w:t>№</w:t>
            </w:r>
            <w:r w:rsidRPr="00BC1A3C">
              <w:rPr>
                <w:rFonts w:ascii="Arial" w:hAnsi="Arial" w:cs="Arial"/>
                <w:sz w:val="24"/>
                <w:szCs w:val="24"/>
              </w:rPr>
              <w:t xml:space="preserve"> 406, п. 5.2.2.5.</w:t>
            </w:r>
          </w:p>
        </w:tc>
      </w:tr>
    </w:tbl>
    <w:p w:rsidR="00521896" w:rsidRPr="00BC1A3C" w:rsidRDefault="00521896">
      <w:pPr>
        <w:pStyle w:val="ConsPlusNormal"/>
        <w:jc w:val="both"/>
        <w:rPr>
          <w:rFonts w:ascii="Arial" w:hAnsi="Arial" w:cs="Arial"/>
          <w:sz w:val="24"/>
          <w:szCs w:val="24"/>
        </w:rPr>
      </w:pPr>
    </w:p>
    <w:p w:rsidR="00521896" w:rsidRPr="00BC1A3C" w:rsidRDefault="00521896">
      <w:pPr>
        <w:pStyle w:val="ConsPlusTitle"/>
        <w:ind w:firstLine="540"/>
        <w:jc w:val="both"/>
        <w:outlineLvl w:val="3"/>
        <w:rPr>
          <w:rFonts w:ascii="Arial" w:hAnsi="Arial" w:cs="Arial"/>
          <w:sz w:val="24"/>
          <w:szCs w:val="24"/>
        </w:rPr>
      </w:pPr>
      <w:r w:rsidRPr="00BC1A3C">
        <w:rPr>
          <w:rFonts w:ascii="Arial" w:hAnsi="Arial" w:cs="Arial"/>
          <w:sz w:val="24"/>
          <w:szCs w:val="24"/>
        </w:rPr>
        <w:t>16.3. Ограничения использования объектов недвижимости на территориях зон санитарной охраны источников питьевого водоснабжения (О1).</w:t>
      </w:r>
    </w:p>
    <w:p w:rsidR="00521896" w:rsidRPr="00BC1A3C" w:rsidRDefault="00521896">
      <w:pPr>
        <w:pStyle w:val="ConsPlusNormal"/>
        <w:spacing w:before="220"/>
        <w:ind w:firstLine="540"/>
        <w:jc w:val="both"/>
        <w:rPr>
          <w:rFonts w:ascii="Arial" w:hAnsi="Arial" w:cs="Arial"/>
          <w:sz w:val="24"/>
          <w:szCs w:val="24"/>
        </w:rPr>
      </w:pPr>
      <w:r w:rsidRPr="00BC1A3C">
        <w:rPr>
          <w:rFonts w:ascii="Arial" w:hAnsi="Arial" w:cs="Arial"/>
          <w:sz w:val="24"/>
          <w:szCs w:val="24"/>
        </w:rPr>
        <w:t>1. Зоны санитарной охраны источников водоснабжения и водопроводов питьевого назначения - территории, на которых устанавливается специальный режим и определяется комплекс мероприятий, направленных на предупреждение ухудшения качества воды.</w:t>
      </w:r>
    </w:p>
    <w:p w:rsidR="00521896" w:rsidRPr="00BC1A3C" w:rsidRDefault="00521896">
      <w:pPr>
        <w:pStyle w:val="ConsPlusNormal"/>
        <w:spacing w:before="220"/>
        <w:ind w:firstLine="540"/>
        <w:jc w:val="both"/>
        <w:rPr>
          <w:rFonts w:ascii="Arial" w:hAnsi="Arial" w:cs="Arial"/>
          <w:sz w:val="24"/>
          <w:szCs w:val="24"/>
        </w:rPr>
      </w:pPr>
      <w:r w:rsidRPr="00BC1A3C">
        <w:rPr>
          <w:rFonts w:ascii="Arial" w:hAnsi="Arial" w:cs="Arial"/>
          <w:sz w:val="24"/>
          <w:szCs w:val="24"/>
        </w:rPr>
        <w:lastRenderedPageBreak/>
        <w:t>2. 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521896" w:rsidRPr="00BC1A3C" w:rsidRDefault="00521896">
      <w:pPr>
        <w:pStyle w:val="ConsPlusNormal"/>
        <w:jc w:val="both"/>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16"/>
        <w:gridCol w:w="4482"/>
        <w:gridCol w:w="2762"/>
      </w:tblGrid>
      <w:tr w:rsidR="00521896" w:rsidRPr="00BC1A3C" w:rsidTr="00774BC5">
        <w:trPr>
          <w:jc w:val="center"/>
        </w:trPr>
        <w:tc>
          <w:tcPr>
            <w:tcW w:w="232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 зоны с особыми условиями использования территории</w:t>
            </w:r>
          </w:p>
        </w:tc>
        <w:tc>
          <w:tcPr>
            <w:tcW w:w="41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Ограничения в использовании земельных участков и объектов капитального</w:t>
            </w:r>
          </w:p>
        </w:tc>
        <w:tc>
          <w:tcPr>
            <w:tcW w:w="2551"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Основание установления ограничений</w:t>
            </w:r>
          </w:p>
        </w:tc>
      </w:tr>
      <w:tr w:rsidR="00521896" w:rsidRPr="00BC1A3C" w:rsidTr="00774BC5">
        <w:trPr>
          <w:jc w:val="center"/>
        </w:trPr>
        <w:tc>
          <w:tcPr>
            <w:tcW w:w="232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Ограничения использования объектов недвижимости на территориях зон санитарной охраны источников питьевого водоснабжения (О1)</w:t>
            </w:r>
          </w:p>
        </w:tc>
        <w:tc>
          <w:tcPr>
            <w:tcW w:w="4139" w:type="dxa"/>
          </w:tcPr>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Зоны санитарной охраны подземных источников питьевого водоснабжения, установленные в соответствии с границами первого пояса.</w:t>
            </w:r>
          </w:p>
          <w:p w:rsidR="00521896" w:rsidRPr="00BC1A3C" w:rsidRDefault="00521896">
            <w:pPr>
              <w:pStyle w:val="ConsPlusNormal"/>
              <w:rPr>
                <w:rFonts w:ascii="Arial" w:hAnsi="Arial" w:cs="Arial"/>
                <w:sz w:val="24"/>
                <w:szCs w:val="24"/>
              </w:rPr>
            </w:pP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В зонах подземных источников питьевого водоснабжения, установленных в соответствии с границами первого пояса, запрещается:</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1) посадка высокоствольных деревьев;</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2) все виды строительства, не имеющие непосредственного отношения к эксплуатации, реконструкции и расширению водопроводных сооружений;</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2) размещение трубопроводов различного назначения;</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3) размещение жилых и хозяйственно-бытовых зданий;</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4) применение ядохимикатов и удобрений</w:t>
            </w:r>
          </w:p>
        </w:tc>
        <w:tc>
          <w:tcPr>
            <w:tcW w:w="2551"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Санитарные правила и нормы СанПиН 2.1.4.1110-02 "Зоны санитарной охраны источников водоснабжения и водопроводов питьевого назначения"</w:t>
            </w:r>
          </w:p>
          <w:p w:rsidR="00521896" w:rsidRPr="00BC1A3C" w:rsidRDefault="00521896">
            <w:pPr>
              <w:pStyle w:val="ConsPlusNormal"/>
              <w:rPr>
                <w:rFonts w:ascii="Arial" w:hAnsi="Arial" w:cs="Arial"/>
                <w:sz w:val="24"/>
                <w:szCs w:val="24"/>
              </w:rPr>
            </w:pPr>
          </w:p>
          <w:p w:rsidR="00521896" w:rsidRPr="00BC1A3C" w:rsidRDefault="00521896">
            <w:pPr>
              <w:pStyle w:val="ConsPlusNormal"/>
              <w:rPr>
                <w:rFonts w:ascii="Arial" w:hAnsi="Arial" w:cs="Arial"/>
                <w:sz w:val="24"/>
                <w:szCs w:val="24"/>
              </w:rPr>
            </w:pPr>
            <w:r w:rsidRPr="00BC1A3C">
              <w:rPr>
                <w:rFonts w:ascii="Arial" w:hAnsi="Arial" w:cs="Arial"/>
                <w:sz w:val="24"/>
                <w:szCs w:val="24"/>
              </w:rPr>
              <w:t>СП 42. 13330</w:t>
            </w:r>
            <w:r w:rsidR="00363008" w:rsidRPr="00BC1A3C">
              <w:rPr>
                <w:rFonts w:ascii="Arial" w:hAnsi="Arial" w:cs="Arial"/>
                <w:sz w:val="24"/>
                <w:szCs w:val="24"/>
              </w:rPr>
              <w:t>.2026</w:t>
            </w:r>
            <w:r w:rsidRPr="00BC1A3C">
              <w:rPr>
                <w:rFonts w:ascii="Arial" w:hAnsi="Arial" w:cs="Arial"/>
                <w:sz w:val="24"/>
                <w:szCs w:val="24"/>
              </w:rPr>
              <w:t xml:space="preserve"> "СНиП 2.07.01-89* Градостроительство. Планировка и застройка городских и сельских поселений"</w:t>
            </w:r>
          </w:p>
          <w:p w:rsidR="00521896" w:rsidRPr="00BC1A3C" w:rsidRDefault="00521896">
            <w:pPr>
              <w:pStyle w:val="ConsPlusNormal"/>
              <w:rPr>
                <w:rFonts w:ascii="Arial" w:hAnsi="Arial" w:cs="Arial"/>
                <w:sz w:val="24"/>
                <w:szCs w:val="24"/>
              </w:rPr>
            </w:pPr>
          </w:p>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"Нормативы градостроительного проектирования Кемеровской области", утвержденные Постановлением коллегии Администрации Кемеровской области от 14.10.2009 </w:t>
            </w:r>
            <w:r w:rsidR="002D4D05" w:rsidRPr="00BC1A3C">
              <w:rPr>
                <w:rFonts w:ascii="Arial" w:hAnsi="Arial" w:cs="Arial"/>
                <w:sz w:val="24"/>
                <w:szCs w:val="24"/>
              </w:rPr>
              <w:t>№</w:t>
            </w:r>
            <w:r w:rsidRPr="00BC1A3C">
              <w:rPr>
                <w:rFonts w:ascii="Arial" w:hAnsi="Arial" w:cs="Arial"/>
                <w:sz w:val="24"/>
                <w:szCs w:val="24"/>
              </w:rPr>
              <w:t xml:space="preserve"> 406, п. 5.2.2.6, 5.2.2.7</w:t>
            </w:r>
          </w:p>
        </w:tc>
      </w:tr>
    </w:tbl>
    <w:p w:rsidR="00521896" w:rsidRPr="00BC1A3C" w:rsidRDefault="00521896">
      <w:pPr>
        <w:pStyle w:val="ConsPlusNormal"/>
        <w:jc w:val="both"/>
        <w:rPr>
          <w:rFonts w:ascii="Arial" w:hAnsi="Arial" w:cs="Arial"/>
          <w:sz w:val="24"/>
          <w:szCs w:val="24"/>
        </w:rPr>
      </w:pPr>
    </w:p>
    <w:p w:rsidR="00521896" w:rsidRPr="00BC1A3C" w:rsidRDefault="00521896">
      <w:pPr>
        <w:pStyle w:val="ConsPlusTitle"/>
        <w:ind w:firstLine="540"/>
        <w:jc w:val="both"/>
        <w:outlineLvl w:val="3"/>
        <w:rPr>
          <w:rFonts w:ascii="Arial" w:hAnsi="Arial" w:cs="Arial"/>
          <w:sz w:val="24"/>
          <w:szCs w:val="24"/>
        </w:rPr>
      </w:pPr>
      <w:r w:rsidRPr="00BC1A3C">
        <w:rPr>
          <w:rFonts w:ascii="Arial" w:hAnsi="Arial" w:cs="Arial"/>
          <w:sz w:val="24"/>
          <w:szCs w:val="24"/>
        </w:rPr>
        <w:t>16.5. Ограничения использования объектов недвижимости на территориях охранных зон инженерных сетей.</w:t>
      </w:r>
    </w:p>
    <w:p w:rsidR="00521896" w:rsidRPr="00BC1A3C" w:rsidRDefault="00521896">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24"/>
        <w:gridCol w:w="4139"/>
        <w:gridCol w:w="3238"/>
      </w:tblGrid>
      <w:tr w:rsidR="00521896" w:rsidRPr="00BC1A3C" w:rsidTr="004D49FA">
        <w:tc>
          <w:tcPr>
            <w:tcW w:w="232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 зоны с особыми условиями использования территории</w:t>
            </w:r>
          </w:p>
        </w:tc>
        <w:tc>
          <w:tcPr>
            <w:tcW w:w="41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Ограничения в использовании земельных участков и объектов капитального</w:t>
            </w:r>
          </w:p>
        </w:tc>
        <w:tc>
          <w:tcPr>
            <w:tcW w:w="323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Основание установления ограничений</w:t>
            </w:r>
          </w:p>
        </w:tc>
      </w:tr>
      <w:tr w:rsidR="00521896" w:rsidRPr="00BC1A3C" w:rsidTr="004D49FA">
        <w:tc>
          <w:tcPr>
            <w:tcW w:w="232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Ограничения </w:t>
            </w:r>
            <w:r w:rsidRPr="00BC1A3C">
              <w:rPr>
                <w:rFonts w:ascii="Arial" w:hAnsi="Arial" w:cs="Arial"/>
                <w:sz w:val="24"/>
                <w:szCs w:val="24"/>
              </w:rPr>
              <w:lastRenderedPageBreak/>
              <w:t>использования объектов недвижимости на территориях охранных зон инженерных сетей (О7-1)</w:t>
            </w:r>
          </w:p>
        </w:tc>
        <w:tc>
          <w:tcPr>
            <w:tcW w:w="4139" w:type="dxa"/>
          </w:tcPr>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lastRenderedPageBreak/>
              <w:t xml:space="preserve">В границах зоны охраны </w:t>
            </w:r>
            <w:r w:rsidRPr="00BC1A3C">
              <w:rPr>
                <w:rFonts w:ascii="Arial" w:hAnsi="Arial" w:cs="Arial"/>
                <w:sz w:val="24"/>
                <w:szCs w:val="24"/>
              </w:rPr>
              <w:lastRenderedPageBreak/>
              <w:t>магистральных ЛЭП запрещается:</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1) осуществлять новое строительство зданий, строений и сооружений, не связанных с эксплуатацией, реконструкцией и ремонтом ЛЭП,</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2) древесно-кустарниковая растительность высотой более 2 м.</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xml:space="preserve">Постановление Правительства РФ от 24 февраля 2009 г. </w:t>
            </w:r>
            <w:r w:rsidR="002D4D05" w:rsidRPr="00BC1A3C">
              <w:rPr>
                <w:rFonts w:ascii="Arial" w:hAnsi="Arial" w:cs="Arial"/>
                <w:sz w:val="24"/>
                <w:szCs w:val="24"/>
              </w:rPr>
              <w:t>№</w:t>
            </w:r>
            <w:r w:rsidRPr="00BC1A3C">
              <w:rPr>
                <w:rFonts w:ascii="Arial" w:hAnsi="Arial" w:cs="Arial"/>
                <w:sz w:val="24"/>
                <w:szCs w:val="24"/>
              </w:rPr>
              <w:t xml:space="preserve"> 160</w:t>
            </w:r>
          </w:p>
          <w:p w:rsidR="00521896" w:rsidRPr="00BC1A3C" w:rsidRDefault="00521896">
            <w:pPr>
              <w:pStyle w:val="ConsPlusNormal"/>
              <w:rPr>
                <w:rFonts w:ascii="Arial" w:hAnsi="Arial" w:cs="Arial"/>
                <w:sz w:val="24"/>
                <w:szCs w:val="24"/>
              </w:rPr>
            </w:pP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В охранных зонах запрещается осуществлять любые действия, которые могут нарушить безопасную работу объектов инженерного обеспечения,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инженерного обеспечения, а также проводить любые работы и возводить сооружения, которые могут препятствовать доступу к объектам инженерного обеспечения, без создания необходимых для такого доступа проходов и подъездов;</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xml:space="preserve">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w:t>
            </w:r>
            <w:r w:rsidRPr="00BC1A3C">
              <w:rPr>
                <w:rFonts w:ascii="Arial" w:hAnsi="Arial" w:cs="Arial"/>
                <w:sz w:val="24"/>
                <w:szCs w:val="24"/>
              </w:rPr>
              <w:lastRenderedPageBreak/>
              <w:t>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г) размещать свалки;</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tc>
        <w:tc>
          <w:tcPr>
            <w:tcW w:w="323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 xml:space="preserve">Правила охраны линий и </w:t>
            </w:r>
            <w:r w:rsidRPr="00BC1A3C">
              <w:rPr>
                <w:rFonts w:ascii="Arial" w:hAnsi="Arial" w:cs="Arial"/>
                <w:sz w:val="24"/>
                <w:szCs w:val="24"/>
              </w:rPr>
              <w:lastRenderedPageBreak/>
              <w:t xml:space="preserve">сооружений связи Российской Федерации, утвержденные Постановлением Правительства Российской Федерации от 09.06.95 </w:t>
            </w:r>
            <w:r w:rsidR="002D4D05" w:rsidRPr="00BC1A3C">
              <w:rPr>
                <w:rFonts w:ascii="Arial" w:hAnsi="Arial" w:cs="Arial"/>
                <w:sz w:val="24"/>
                <w:szCs w:val="24"/>
              </w:rPr>
              <w:t>№</w:t>
            </w:r>
            <w:r w:rsidRPr="00BC1A3C">
              <w:rPr>
                <w:rFonts w:ascii="Arial" w:hAnsi="Arial" w:cs="Arial"/>
                <w:sz w:val="24"/>
                <w:szCs w:val="24"/>
              </w:rPr>
              <w:t xml:space="preserve"> 578</w:t>
            </w:r>
          </w:p>
          <w:p w:rsidR="00521896" w:rsidRPr="00BC1A3C" w:rsidRDefault="00521896">
            <w:pPr>
              <w:pStyle w:val="ConsPlusNormal"/>
              <w:rPr>
                <w:rFonts w:ascii="Arial" w:hAnsi="Arial" w:cs="Arial"/>
                <w:sz w:val="24"/>
                <w:szCs w:val="24"/>
              </w:rPr>
            </w:pPr>
          </w:p>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Постановление Правительства РФ от 24 февраля 2009 г. </w:t>
            </w:r>
            <w:r w:rsidR="002D4D05" w:rsidRPr="00BC1A3C">
              <w:rPr>
                <w:rFonts w:ascii="Arial" w:hAnsi="Arial" w:cs="Arial"/>
                <w:sz w:val="24"/>
                <w:szCs w:val="24"/>
              </w:rPr>
              <w:t>№</w:t>
            </w:r>
            <w:r w:rsidRPr="00BC1A3C">
              <w:rPr>
                <w:rFonts w:ascii="Arial" w:hAnsi="Arial" w:cs="Arial"/>
                <w:sz w:val="24"/>
                <w:szCs w:val="24"/>
              </w:rPr>
              <w:t xml:space="preserve"> 160)</w:t>
            </w:r>
          </w:p>
        </w:tc>
      </w:tr>
    </w:tbl>
    <w:p w:rsidR="00521896" w:rsidRPr="00BC1A3C" w:rsidRDefault="00521896">
      <w:pPr>
        <w:pStyle w:val="ConsPlusNormal"/>
        <w:jc w:val="both"/>
        <w:rPr>
          <w:rFonts w:ascii="Arial" w:hAnsi="Arial" w:cs="Arial"/>
          <w:sz w:val="24"/>
          <w:szCs w:val="24"/>
        </w:rPr>
      </w:pPr>
    </w:p>
    <w:p w:rsidR="00521896" w:rsidRPr="00BC1A3C" w:rsidRDefault="00521896">
      <w:pPr>
        <w:pStyle w:val="ConsPlusTitle"/>
        <w:ind w:firstLine="540"/>
        <w:jc w:val="both"/>
        <w:outlineLvl w:val="3"/>
        <w:rPr>
          <w:rFonts w:ascii="Arial" w:hAnsi="Arial" w:cs="Arial"/>
          <w:sz w:val="24"/>
          <w:szCs w:val="24"/>
        </w:rPr>
      </w:pPr>
      <w:r w:rsidRPr="00BC1A3C">
        <w:rPr>
          <w:rFonts w:ascii="Arial" w:hAnsi="Arial" w:cs="Arial"/>
          <w:sz w:val="24"/>
          <w:szCs w:val="24"/>
        </w:rPr>
        <w:t>16.6. Ограничения использования объектов недвижимости на территориях защитных зон объектов культурного наследия.</w:t>
      </w:r>
    </w:p>
    <w:p w:rsidR="00521896" w:rsidRPr="00BC1A3C" w:rsidRDefault="00521896">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24"/>
        <w:gridCol w:w="4139"/>
        <w:gridCol w:w="3238"/>
      </w:tblGrid>
      <w:tr w:rsidR="00521896" w:rsidRPr="00BC1A3C" w:rsidTr="004D49FA">
        <w:tc>
          <w:tcPr>
            <w:tcW w:w="2324"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Вид зоны с особыми условиями использования территории</w:t>
            </w:r>
          </w:p>
        </w:tc>
        <w:tc>
          <w:tcPr>
            <w:tcW w:w="4139"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Ограничения в использовании земельных участков и объектов капитального</w:t>
            </w:r>
          </w:p>
        </w:tc>
        <w:tc>
          <w:tcPr>
            <w:tcW w:w="3238" w:type="dxa"/>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Основание установления ограничений</w:t>
            </w:r>
          </w:p>
        </w:tc>
      </w:tr>
      <w:tr w:rsidR="00521896" w:rsidRPr="00BC1A3C" w:rsidTr="004D49FA">
        <w:tc>
          <w:tcPr>
            <w:tcW w:w="2324" w:type="dxa"/>
            <w:vMerge w:val="restart"/>
          </w:tcPr>
          <w:p w:rsidR="00521896" w:rsidRPr="00BC1A3C" w:rsidRDefault="00521896">
            <w:pPr>
              <w:pStyle w:val="ConsPlusNormal"/>
              <w:jc w:val="center"/>
              <w:rPr>
                <w:rFonts w:ascii="Arial" w:hAnsi="Arial" w:cs="Arial"/>
                <w:sz w:val="24"/>
                <w:szCs w:val="24"/>
              </w:rPr>
            </w:pPr>
            <w:r w:rsidRPr="00BC1A3C">
              <w:rPr>
                <w:rFonts w:ascii="Arial" w:hAnsi="Arial" w:cs="Arial"/>
                <w:sz w:val="24"/>
                <w:szCs w:val="24"/>
              </w:rPr>
              <w:t>Ограничения использования объектов недвижимости на территориях защитных зон объектов культурного наследия (О11)</w:t>
            </w:r>
          </w:p>
        </w:tc>
        <w:tc>
          <w:tcPr>
            <w:tcW w:w="4139" w:type="dxa"/>
            <w:tcBorders>
              <w:bottom w:val="nil"/>
            </w:tcBorders>
          </w:tcPr>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1. Использование земельных участков и объектов капитального строительства, отнесенных к объектам культурного наследия и расположенных в границах зоны объектов культурного наследия, осуществляется в соответствии с ниже перечисленными ограничениями:</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xml:space="preserve">1) осуществление архитектурно-строительного проектирования, строительства, реконструкции, капитального ремонта и других видов градостроительной деятельности по согласованию с органами государственной власти в области охраны объектов культурного наследия в порядке, установленном нормативными </w:t>
            </w:r>
            <w:r w:rsidRPr="00BC1A3C">
              <w:rPr>
                <w:rFonts w:ascii="Arial" w:hAnsi="Arial" w:cs="Arial"/>
                <w:sz w:val="24"/>
                <w:szCs w:val="24"/>
              </w:rPr>
              <w:lastRenderedPageBreak/>
              <w:t>правовыми актами Российской Федерации;</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2) обеспечение неизменности облика и интерьера объектов культурного наследия;</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3) обеспечение режима содержания объектов культурного наследия;</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4) обеспечение доступа к объектам культурного наследия, устанавливаемого органами местного самоуправления по согласованию с органами государственной власти в области охраны объектов культурного наследия;</w:t>
            </w:r>
          </w:p>
          <w:p w:rsidR="00521896" w:rsidRPr="00BC1A3C" w:rsidRDefault="00521896">
            <w:pPr>
              <w:pStyle w:val="ConsPlusNormal"/>
              <w:ind w:firstLine="283"/>
              <w:rPr>
                <w:rFonts w:ascii="Arial" w:hAnsi="Arial" w:cs="Arial"/>
                <w:sz w:val="24"/>
                <w:szCs w:val="24"/>
              </w:rPr>
            </w:pPr>
            <w:bookmarkStart w:id="19" w:name="P4277"/>
            <w:bookmarkEnd w:id="19"/>
            <w:r w:rsidRPr="00BC1A3C">
              <w:rPr>
                <w:rFonts w:ascii="Arial" w:hAnsi="Arial" w:cs="Arial"/>
                <w:sz w:val="24"/>
                <w:szCs w:val="24"/>
              </w:rPr>
              <w:t>5) не допускается размещать склады и производства взрывчатых и огнеопасных материалов, материалов, загрязняющих интерьер объектов культурного наследия, их фасад, прилегающую территорию и водные объекты, а также материалов, имеющих вредные парообразные, газообразные и иные выделения;</w:t>
            </w:r>
          </w:p>
          <w:p w:rsidR="00521896" w:rsidRPr="00BC1A3C" w:rsidRDefault="00521896">
            <w:pPr>
              <w:pStyle w:val="ConsPlusNormal"/>
              <w:ind w:firstLine="283"/>
              <w:rPr>
                <w:rFonts w:ascii="Arial" w:hAnsi="Arial" w:cs="Arial"/>
                <w:sz w:val="24"/>
                <w:szCs w:val="24"/>
              </w:rPr>
            </w:pPr>
            <w:bookmarkStart w:id="20" w:name="P4278"/>
            <w:bookmarkEnd w:id="20"/>
            <w:r w:rsidRPr="00BC1A3C">
              <w:rPr>
                <w:rFonts w:ascii="Arial" w:hAnsi="Arial" w:cs="Arial"/>
                <w:sz w:val="24"/>
                <w:szCs w:val="24"/>
              </w:rPr>
              <w:t>6) не допускается размещать производства, имеющие оборудование, оказывающее динамическое и вибрационное воздействие на конструкции объектов культурного наследия, независимо от их мощности;</w:t>
            </w:r>
          </w:p>
          <w:p w:rsidR="00521896" w:rsidRPr="00BC1A3C" w:rsidRDefault="00521896">
            <w:pPr>
              <w:pStyle w:val="ConsPlusNormal"/>
              <w:ind w:firstLine="283"/>
              <w:rPr>
                <w:rFonts w:ascii="Arial" w:hAnsi="Arial" w:cs="Arial"/>
                <w:sz w:val="24"/>
                <w:szCs w:val="24"/>
              </w:rPr>
            </w:pPr>
            <w:bookmarkStart w:id="21" w:name="P4279"/>
            <w:bookmarkEnd w:id="21"/>
            <w:r w:rsidRPr="00BC1A3C">
              <w:rPr>
                <w:rFonts w:ascii="Arial" w:hAnsi="Arial" w:cs="Arial"/>
                <w:sz w:val="24"/>
                <w:szCs w:val="24"/>
              </w:rPr>
              <w:t>7) не допускается размещать производства и лаборатории, связанные с неблагоприятным для объектов культурного наследия температурно-влажностным режимом и применением химически активных веществ.</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8) расстояния от объектов культурного наследия до вновь проектируемых транспортных и инженерных коммуникаций следует принимать не менее:</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до сетей водопровода, канализации и теплоснабжения (кроме разводящих) - 15 м (5 м &lt;*&gt;);</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до других подземных сетей - 5 м (2 м &lt;*&gt;)</w:t>
            </w:r>
          </w:p>
        </w:tc>
        <w:tc>
          <w:tcPr>
            <w:tcW w:w="3238" w:type="dxa"/>
            <w:vMerge w:val="restart"/>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 xml:space="preserve">Федеральный закон Российской Федерации от 25 июня 2002 г. </w:t>
            </w:r>
            <w:r w:rsidR="002D4D05" w:rsidRPr="00BC1A3C">
              <w:rPr>
                <w:rFonts w:ascii="Arial" w:hAnsi="Arial" w:cs="Arial"/>
                <w:sz w:val="24"/>
                <w:szCs w:val="24"/>
              </w:rPr>
              <w:t>№</w:t>
            </w:r>
            <w:r w:rsidRPr="00BC1A3C">
              <w:rPr>
                <w:rFonts w:ascii="Arial" w:hAnsi="Arial" w:cs="Arial"/>
                <w:sz w:val="24"/>
                <w:szCs w:val="24"/>
              </w:rPr>
              <w:t xml:space="preserve"> 73-ФЗ "Об объектах культурного наследия (памятниках истории и культуры) народов Российской Федерации"</w:t>
            </w:r>
          </w:p>
          <w:p w:rsidR="00521896" w:rsidRPr="00BC1A3C" w:rsidRDefault="00521896">
            <w:pPr>
              <w:pStyle w:val="ConsPlusNormal"/>
              <w:rPr>
                <w:rFonts w:ascii="Arial" w:hAnsi="Arial" w:cs="Arial"/>
                <w:sz w:val="24"/>
                <w:szCs w:val="24"/>
              </w:rPr>
            </w:pPr>
          </w:p>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Закон Кемеровской области - Кузбасса от 29 декабря 2015 года </w:t>
            </w:r>
            <w:r w:rsidR="002D4D05" w:rsidRPr="00BC1A3C">
              <w:rPr>
                <w:rFonts w:ascii="Arial" w:hAnsi="Arial" w:cs="Arial"/>
                <w:sz w:val="24"/>
                <w:szCs w:val="24"/>
              </w:rPr>
              <w:t>№</w:t>
            </w:r>
            <w:r w:rsidRPr="00BC1A3C">
              <w:rPr>
                <w:rFonts w:ascii="Arial" w:hAnsi="Arial" w:cs="Arial"/>
                <w:sz w:val="24"/>
                <w:szCs w:val="24"/>
              </w:rPr>
              <w:t xml:space="preserve"> 140-ОЗ "Об объектах культурного наследия (памятниках истории и культуры)</w:t>
            </w:r>
          </w:p>
          <w:p w:rsidR="00521896" w:rsidRPr="00BC1A3C" w:rsidRDefault="00521896">
            <w:pPr>
              <w:pStyle w:val="ConsPlusNormal"/>
              <w:rPr>
                <w:rFonts w:ascii="Arial" w:hAnsi="Arial" w:cs="Arial"/>
                <w:sz w:val="24"/>
                <w:szCs w:val="24"/>
              </w:rPr>
            </w:pPr>
          </w:p>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"Нормативы градостроительного </w:t>
            </w:r>
            <w:r w:rsidRPr="00BC1A3C">
              <w:rPr>
                <w:rFonts w:ascii="Arial" w:hAnsi="Arial" w:cs="Arial"/>
                <w:sz w:val="24"/>
                <w:szCs w:val="24"/>
              </w:rPr>
              <w:lastRenderedPageBreak/>
              <w:t xml:space="preserve">проектирования Кемеровской области", утвержденные Постановлением коллегии Администрации Кемеровской области от 14.10.2009 </w:t>
            </w:r>
            <w:r w:rsidR="002D4D05" w:rsidRPr="00BC1A3C">
              <w:rPr>
                <w:rFonts w:ascii="Arial" w:hAnsi="Arial" w:cs="Arial"/>
                <w:sz w:val="24"/>
                <w:szCs w:val="24"/>
              </w:rPr>
              <w:t>№</w:t>
            </w:r>
            <w:r w:rsidRPr="00BC1A3C">
              <w:rPr>
                <w:rFonts w:ascii="Arial" w:hAnsi="Arial" w:cs="Arial"/>
                <w:sz w:val="24"/>
                <w:szCs w:val="24"/>
              </w:rPr>
              <w:t xml:space="preserve"> 406, п. 9</w:t>
            </w:r>
          </w:p>
          <w:p w:rsidR="00521896" w:rsidRPr="00BC1A3C" w:rsidRDefault="00521896">
            <w:pPr>
              <w:pStyle w:val="ConsPlusNormal"/>
              <w:rPr>
                <w:rFonts w:ascii="Arial" w:hAnsi="Arial" w:cs="Arial"/>
                <w:sz w:val="24"/>
                <w:szCs w:val="24"/>
              </w:rPr>
            </w:pPr>
          </w:p>
          <w:p w:rsidR="00521896" w:rsidRPr="00BC1A3C" w:rsidRDefault="00521896">
            <w:pPr>
              <w:pStyle w:val="ConsPlusNormal"/>
              <w:rPr>
                <w:rFonts w:ascii="Arial" w:hAnsi="Arial" w:cs="Arial"/>
                <w:sz w:val="24"/>
                <w:szCs w:val="24"/>
              </w:rPr>
            </w:pPr>
            <w:r w:rsidRPr="00BC1A3C">
              <w:rPr>
                <w:rFonts w:ascii="Arial" w:hAnsi="Arial" w:cs="Arial"/>
                <w:sz w:val="24"/>
                <w:szCs w:val="24"/>
              </w:rPr>
              <w:t>СП 42. 13330</w:t>
            </w:r>
            <w:r w:rsidR="004D6C7C" w:rsidRPr="00BC1A3C">
              <w:rPr>
                <w:rFonts w:ascii="Arial" w:hAnsi="Arial" w:cs="Arial"/>
                <w:sz w:val="24"/>
                <w:szCs w:val="24"/>
              </w:rPr>
              <w:t>.2026</w:t>
            </w:r>
            <w:r w:rsidRPr="00BC1A3C">
              <w:rPr>
                <w:rFonts w:ascii="Arial" w:hAnsi="Arial" w:cs="Arial"/>
                <w:sz w:val="24"/>
                <w:szCs w:val="24"/>
              </w:rPr>
              <w:t xml:space="preserve"> "СНиП 2.07.01-89* Градостроительство. Планировка и застройка городских и сельских поселений"</w:t>
            </w:r>
          </w:p>
        </w:tc>
      </w:tr>
      <w:tr w:rsidR="00521896" w:rsidRPr="00BC1A3C" w:rsidTr="004D49FA">
        <w:tblPrEx>
          <w:tblBorders>
            <w:insideH w:val="nil"/>
          </w:tblBorders>
        </w:tblPrEx>
        <w:tc>
          <w:tcPr>
            <w:tcW w:w="2324" w:type="dxa"/>
            <w:vMerge/>
          </w:tcPr>
          <w:p w:rsidR="00521896" w:rsidRPr="00BC1A3C" w:rsidRDefault="00521896">
            <w:pPr>
              <w:pStyle w:val="ConsPlusNormal"/>
              <w:rPr>
                <w:rFonts w:ascii="Arial" w:hAnsi="Arial" w:cs="Arial"/>
                <w:sz w:val="24"/>
                <w:szCs w:val="24"/>
              </w:rPr>
            </w:pPr>
          </w:p>
        </w:tc>
        <w:tc>
          <w:tcPr>
            <w:tcW w:w="4139" w:type="dxa"/>
            <w:tcBorders>
              <w:top w:val="nil"/>
              <w:bottom w:val="nil"/>
            </w:tcBorders>
          </w:tcPr>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Примечание: &lt;*&gt; - в условиях реконструкции.</w:t>
            </w:r>
          </w:p>
        </w:tc>
        <w:tc>
          <w:tcPr>
            <w:tcW w:w="3238" w:type="dxa"/>
            <w:vMerge/>
          </w:tcPr>
          <w:p w:rsidR="00521896" w:rsidRPr="00BC1A3C" w:rsidRDefault="00521896">
            <w:pPr>
              <w:pStyle w:val="ConsPlusNormal"/>
              <w:rPr>
                <w:rFonts w:ascii="Arial" w:hAnsi="Arial" w:cs="Arial"/>
                <w:sz w:val="24"/>
                <w:szCs w:val="24"/>
              </w:rPr>
            </w:pPr>
          </w:p>
        </w:tc>
      </w:tr>
      <w:tr w:rsidR="00521896" w:rsidRPr="00BC1A3C" w:rsidTr="004D49FA">
        <w:tblPrEx>
          <w:tblBorders>
            <w:insideH w:val="nil"/>
          </w:tblBorders>
        </w:tblPrEx>
        <w:tc>
          <w:tcPr>
            <w:tcW w:w="2324" w:type="dxa"/>
            <w:vMerge/>
          </w:tcPr>
          <w:p w:rsidR="00521896" w:rsidRPr="00BC1A3C" w:rsidRDefault="00521896">
            <w:pPr>
              <w:pStyle w:val="ConsPlusNormal"/>
              <w:rPr>
                <w:rFonts w:ascii="Arial" w:hAnsi="Arial" w:cs="Arial"/>
                <w:sz w:val="24"/>
                <w:szCs w:val="24"/>
              </w:rPr>
            </w:pPr>
          </w:p>
        </w:tc>
        <w:tc>
          <w:tcPr>
            <w:tcW w:w="4139" w:type="dxa"/>
            <w:tcBorders>
              <w:top w:val="nil"/>
            </w:tcBorders>
          </w:tcPr>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2. Использование земельных участков и объектов капитального строительства, не отнесенных к объектам культурного наследия и расположенных в границах зоны объектов культурного наследия, осуществляется в соответствии с ограничениями, установленными подпунктами 5, 6, 7 пункта 1 настоящей статьи.</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3. Проектная документация на реконструкцию и капитальный ремонт объектов культурного наследия выполняется в соответствии с требованиями к сохранению объектов культурного наследия, установленными нормативными правовыми актами Российской Федерации, и подлежит обязательной государственной историко-культурной экспертизе.</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4. Архитектурно-строительное проектирование, строительство, реконструкция и капитальный ремонт объектов капитального строительства, не отнесенных к объектам культурного наследия, а также другие виды градостроительной деятельности в зоне объектов культурного наследия осуществляется по согласованию с органами государственной власти в области охраны объектов культурного наследия в порядке, установленном нормативными правовыми актами Российской Федерации.</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xml:space="preserve">5. Для объектов культурного наследия, в соответствии с Федеральным законом Российской Федерации от 25 июня 2002 г. </w:t>
            </w:r>
            <w:r w:rsidR="002D4D05" w:rsidRPr="00BC1A3C">
              <w:rPr>
                <w:rFonts w:ascii="Arial" w:hAnsi="Arial" w:cs="Arial"/>
                <w:sz w:val="24"/>
                <w:szCs w:val="24"/>
              </w:rPr>
              <w:t>№</w:t>
            </w:r>
            <w:r w:rsidRPr="00BC1A3C">
              <w:rPr>
                <w:rFonts w:ascii="Arial" w:hAnsi="Arial" w:cs="Arial"/>
                <w:sz w:val="24"/>
                <w:szCs w:val="24"/>
              </w:rPr>
              <w:t xml:space="preserve"> 73-ФЗ "Об объектах культурного наследия (памятниках истории и культуры) народов Российской Федерации" и Законом Кемеровской области от 29 декабря 2015 года </w:t>
            </w:r>
            <w:r w:rsidR="002D4D05" w:rsidRPr="00BC1A3C">
              <w:rPr>
                <w:rFonts w:ascii="Arial" w:hAnsi="Arial" w:cs="Arial"/>
                <w:sz w:val="24"/>
                <w:szCs w:val="24"/>
              </w:rPr>
              <w:t>№</w:t>
            </w:r>
            <w:r w:rsidRPr="00BC1A3C">
              <w:rPr>
                <w:rFonts w:ascii="Arial" w:hAnsi="Arial" w:cs="Arial"/>
                <w:sz w:val="24"/>
                <w:szCs w:val="24"/>
              </w:rPr>
              <w:t xml:space="preserve"> 140-ОЗ "Об </w:t>
            </w:r>
            <w:r w:rsidRPr="00BC1A3C">
              <w:rPr>
                <w:rFonts w:ascii="Arial" w:hAnsi="Arial" w:cs="Arial"/>
                <w:sz w:val="24"/>
                <w:szCs w:val="24"/>
              </w:rPr>
              <w:lastRenderedPageBreak/>
              <w:t>объектах культурного наследия (памятниках истории и культуры)", должен быть установлен режим охраны памятников.</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6. В соответствии с п. 4 ст. 1 Градостроительного кодекса РФ данные территории относятся к зонам с особыми условиями использования территорий. После из разработки необходимо внести изменения в соответствующие материалы генеральных планов поселений и в Правила землепользования и застройки муниципальных образований.</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7. В пределах этих территорий, до разработки и утверждения зон охраны памятников, должен соблюдаться особый режим градостроительной и хозяйственной деятельности, а именно:</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обоснование площадей возможного строительства;</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ограничение высоты намечаемой застройки;</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исключение строительства наземных инженерных сооружений (высоковольтных линий, газопроводов и т.д.);</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любое строительство или реконструкция, а также земляные работы должны согласовываться с органами охраны памятников</w:t>
            </w:r>
          </w:p>
        </w:tc>
        <w:tc>
          <w:tcPr>
            <w:tcW w:w="3238" w:type="dxa"/>
            <w:vMerge/>
          </w:tcPr>
          <w:p w:rsidR="00521896" w:rsidRPr="00BC1A3C" w:rsidRDefault="00521896">
            <w:pPr>
              <w:pStyle w:val="ConsPlusNormal"/>
              <w:rPr>
                <w:rFonts w:ascii="Arial" w:hAnsi="Arial" w:cs="Arial"/>
                <w:sz w:val="24"/>
                <w:szCs w:val="24"/>
              </w:rPr>
            </w:pPr>
          </w:p>
        </w:tc>
      </w:tr>
    </w:tbl>
    <w:p w:rsidR="00521896" w:rsidRPr="00BC1A3C" w:rsidRDefault="00521896">
      <w:pPr>
        <w:pStyle w:val="ConsPlusNormal"/>
        <w:jc w:val="both"/>
        <w:rPr>
          <w:rFonts w:ascii="Arial" w:hAnsi="Arial" w:cs="Arial"/>
          <w:sz w:val="24"/>
          <w:szCs w:val="24"/>
        </w:rPr>
      </w:pPr>
    </w:p>
    <w:p w:rsidR="00521896" w:rsidRPr="00BC1A3C" w:rsidRDefault="00521896">
      <w:pPr>
        <w:pStyle w:val="ConsPlusTitle"/>
        <w:ind w:firstLine="540"/>
        <w:jc w:val="both"/>
        <w:outlineLvl w:val="3"/>
        <w:rPr>
          <w:rFonts w:ascii="Arial" w:hAnsi="Arial" w:cs="Arial"/>
          <w:sz w:val="24"/>
          <w:szCs w:val="24"/>
        </w:rPr>
      </w:pPr>
      <w:r w:rsidRPr="00BC1A3C">
        <w:rPr>
          <w:rFonts w:ascii="Arial" w:hAnsi="Arial" w:cs="Arial"/>
          <w:sz w:val="24"/>
          <w:szCs w:val="24"/>
        </w:rPr>
        <w:t>16.7. Ограничения использования объектов недвижимости на территориях охранных зон магистральных сетей инженерно-транспортной инфраструктуры (О7-2).</w:t>
      </w:r>
    </w:p>
    <w:p w:rsidR="00521896" w:rsidRPr="00BC1A3C" w:rsidRDefault="00521896">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24"/>
        <w:gridCol w:w="4139"/>
        <w:gridCol w:w="3238"/>
      </w:tblGrid>
      <w:tr w:rsidR="00521896" w:rsidRPr="00BC1A3C" w:rsidTr="004D49FA">
        <w:tc>
          <w:tcPr>
            <w:tcW w:w="232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Вид зоны с особыми условиями использования территории</w:t>
            </w:r>
          </w:p>
        </w:tc>
        <w:tc>
          <w:tcPr>
            <w:tcW w:w="4139"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Ограничения в использовании земельных участков и объектов капитального</w:t>
            </w:r>
          </w:p>
        </w:tc>
        <w:tc>
          <w:tcPr>
            <w:tcW w:w="323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Основание установления ограничений</w:t>
            </w:r>
          </w:p>
        </w:tc>
      </w:tr>
      <w:tr w:rsidR="00521896" w:rsidRPr="00BC1A3C" w:rsidTr="004D49FA">
        <w:tc>
          <w:tcPr>
            <w:tcW w:w="2324"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t xml:space="preserve">Ограничения использования объектов недвижимости на территориях охранных зон </w:t>
            </w:r>
            <w:r w:rsidRPr="00BC1A3C">
              <w:rPr>
                <w:rFonts w:ascii="Arial" w:hAnsi="Arial" w:cs="Arial"/>
                <w:sz w:val="24"/>
                <w:szCs w:val="24"/>
              </w:rPr>
              <w:lastRenderedPageBreak/>
              <w:t>магистральных сетей инженерно-транспортной инфраструктуры (О7-2)</w:t>
            </w:r>
          </w:p>
        </w:tc>
        <w:tc>
          <w:tcPr>
            <w:tcW w:w="4139" w:type="dxa"/>
          </w:tcPr>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lastRenderedPageBreak/>
              <w:t xml:space="preserve">1. Правила охраны магистральных трубопроводов введены в целях обеспечения сохранности, создания нормальных условий эксплуатации и предотвращения несчастных </w:t>
            </w:r>
            <w:r w:rsidRPr="00BC1A3C">
              <w:rPr>
                <w:rFonts w:ascii="Arial" w:hAnsi="Arial" w:cs="Arial"/>
                <w:sz w:val="24"/>
                <w:szCs w:val="24"/>
              </w:rPr>
              <w:lastRenderedPageBreak/>
              <w:t>случаев на магистральных трубопроводах, транспортирующих нефть.</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2. Правила охраны магистральных трубопроводов являются обязательными для исполнения предприятиями трубопроводного транспорта, местными органами власти, а также другими организациями и гражданами, осуществляющими работы или какие-либо действия в районе прохождения трубопроводов.</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3. Земельные участки, которые входят в охранные зоны трубопроводов, не изымаются у землепользователей и используются ими для проведения сельскохозяйственных и иных работ с обязательным соблюдением настоящих Правил.</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4. В охранных зонах трубопроводов запрещается осуществлять всякого рода действия, которые могут нарушить нормальную эксплуатацию трубопроводов либо привести к их повреждению, а именно:</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перемещать, засыпать и ломать опознавательные и сигнальные знаки, контрольно-измерительные пункты;</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открывать и закрывать краны и задвижки, отключать или включать средства связи, энергоснабжения и телемеханики трубопроводов;</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устраивать всякого рода свалки, выливать растворы кислот, солей и щелочей;</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xml:space="preserve">- разрушать берегоукрепительные сооружения, водопропускные устройства, </w:t>
            </w:r>
            <w:r w:rsidRPr="00BC1A3C">
              <w:rPr>
                <w:rFonts w:ascii="Arial" w:hAnsi="Arial" w:cs="Arial"/>
                <w:sz w:val="24"/>
                <w:szCs w:val="24"/>
              </w:rPr>
              <w:lastRenderedPageBreak/>
              <w:t>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бросать якоря, проходить с отданными якорями, цепями, лотами, волокушами и тралами, производить дноуглубительные и землечерпальные работы;</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 разводить огонь и размещать какие-либо открытые или закрытые источники огня.</w:t>
            </w:r>
          </w:p>
          <w:p w:rsidR="00521896" w:rsidRPr="00BC1A3C" w:rsidRDefault="00521896">
            <w:pPr>
              <w:pStyle w:val="ConsPlusNormal"/>
              <w:ind w:firstLine="283"/>
              <w:rPr>
                <w:rFonts w:ascii="Arial" w:hAnsi="Arial" w:cs="Arial"/>
                <w:sz w:val="24"/>
                <w:szCs w:val="24"/>
              </w:rPr>
            </w:pPr>
            <w:r w:rsidRPr="00BC1A3C">
              <w:rPr>
                <w:rFonts w:ascii="Arial" w:hAnsi="Arial" w:cs="Arial"/>
                <w:sz w:val="24"/>
                <w:szCs w:val="24"/>
              </w:rPr>
              <w:t>5. В охранных зонах трубопроводов без письменного разрешения предприятий трубопроводного транспорта запрещается возводить какие-либо постройки и сооружения; осуществлять посадку деревьев и кустарников всех видов, сооружать проезды и переезды через трассы трубопроводов, устраивать автомобильные стоянки, размещать сады и огороды, производить геолого-съемочные, геолого-разведочные,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 и так далее</w:t>
            </w:r>
          </w:p>
        </w:tc>
        <w:tc>
          <w:tcPr>
            <w:tcW w:w="3238" w:type="dxa"/>
          </w:tcPr>
          <w:p w:rsidR="00521896" w:rsidRPr="00BC1A3C" w:rsidRDefault="00521896">
            <w:pPr>
              <w:pStyle w:val="ConsPlusNormal"/>
              <w:rPr>
                <w:rFonts w:ascii="Arial" w:hAnsi="Arial" w:cs="Arial"/>
                <w:sz w:val="24"/>
                <w:szCs w:val="24"/>
              </w:rPr>
            </w:pPr>
            <w:r w:rsidRPr="00BC1A3C">
              <w:rPr>
                <w:rFonts w:ascii="Arial" w:hAnsi="Arial" w:cs="Arial"/>
                <w:sz w:val="24"/>
                <w:szCs w:val="24"/>
              </w:rPr>
              <w:lastRenderedPageBreak/>
              <w:t>Правила охраны магистральных трубопроводов, утвержденных Минт</w:t>
            </w:r>
            <w:r w:rsidR="004D6C7C" w:rsidRPr="00BC1A3C">
              <w:rPr>
                <w:rFonts w:ascii="Arial" w:hAnsi="Arial" w:cs="Arial"/>
                <w:sz w:val="24"/>
                <w:szCs w:val="24"/>
              </w:rPr>
              <w:t>опэнерго Российской Федерации 29</w:t>
            </w:r>
            <w:r w:rsidRPr="00BC1A3C">
              <w:rPr>
                <w:rFonts w:ascii="Arial" w:hAnsi="Arial" w:cs="Arial"/>
                <w:sz w:val="24"/>
                <w:szCs w:val="24"/>
              </w:rPr>
              <w:t xml:space="preserve"> апреля 1992 </w:t>
            </w:r>
            <w:r w:rsidRPr="00BC1A3C">
              <w:rPr>
                <w:rFonts w:ascii="Arial" w:hAnsi="Arial" w:cs="Arial"/>
                <w:sz w:val="24"/>
                <w:szCs w:val="24"/>
              </w:rPr>
              <w:lastRenderedPageBreak/>
              <w:t>года</w:t>
            </w:r>
          </w:p>
        </w:tc>
      </w:tr>
    </w:tbl>
    <w:p w:rsidR="00521896" w:rsidRPr="00BC1A3C" w:rsidRDefault="00521896">
      <w:pPr>
        <w:pStyle w:val="ConsPlusNormal"/>
        <w:jc w:val="both"/>
        <w:rPr>
          <w:rFonts w:ascii="Arial" w:hAnsi="Arial" w:cs="Arial"/>
          <w:sz w:val="24"/>
          <w:szCs w:val="24"/>
        </w:rPr>
      </w:pPr>
    </w:p>
    <w:p w:rsidR="00521896" w:rsidRPr="00BC1A3C" w:rsidRDefault="00521896">
      <w:pPr>
        <w:pStyle w:val="ConsPlusTitle"/>
        <w:jc w:val="center"/>
        <w:outlineLvl w:val="1"/>
        <w:rPr>
          <w:rFonts w:ascii="Arial" w:hAnsi="Arial" w:cs="Arial"/>
          <w:sz w:val="24"/>
          <w:szCs w:val="24"/>
        </w:rPr>
      </w:pPr>
      <w:r w:rsidRPr="00BC1A3C">
        <w:rPr>
          <w:rFonts w:ascii="Arial" w:hAnsi="Arial" w:cs="Arial"/>
          <w:sz w:val="24"/>
          <w:szCs w:val="24"/>
        </w:rPr>
        <w:t>ГЛАВА V. ЗАКЛЮЧИТЕЛЬНЫЕ ПОЛОЖЕНИЯ</w:t>
      </w:r>
    </w:p>
    <w:p w:rsidR="00521896" w:rsidRPr="00BC1A3C" w:rsidRDefault="00521896">
      <w:pPr>
        <w:pStyle w:val="ConsPlusNormal"/>
        <w:jc w:val="both"/>
        <w:rPr>
          <w:rFonts w:ascii="Arial" w:hAnsi="Arial" w:cs="Arial"/>
          <w:sz w:val="24"/>
          <w:szCs w:val="24"/>
        </w:rPr>
      </w:pPr>
    </w:p>
    <w:p w:rsidR="00521896" w:rsidRPr="00BC1A3C" w:rsidRDefault="00521896">
      <w:pPr>
        <w:pStyle w:val="ConsPlusTitle"/>
        <w:ind w:firstLine="540"/>
        <w:jc w:val="both"/>
        <w:outlineLvl w:val="2"/>
        <w:rPr>
          <w:rFonts w:ascii="Arial" w:hAnsi="Arial" w:cs="Arial"/>
          <w:sz w:val="24"/>
          <w:szCs w:val="24"/>
        </w:rPr>
      </w:pPr>
      <w:r w:rsidRPr="00BC1A3C">
        <w:rPr>
          <w:rFonts w:ascii="Arial" w:hAnsi="Arial" w:cs="Arial"/>
          <w:sz w:val="24"/>
          <w:szCs w:val="24"/>
        </w:rPr>
        <w:t>Статья 17. Вступление в силу настоящих Правил</w:t>
      </w:r>
    </w:p>
    <w:p w:rsidR="00521896" w:rsidRPr="00BC1A3C" w:rsidRDefault="00521896">
      <w:pPr>
        <w:pStyle w:val="ConsPlusNormal"/>
        <w:jc w:val="both"/>
        <w:rPr>
          <w:rFonts w:ascii="Arial" w:hAnsi="Arial" w:cs="Arial"/>
          <w:sz w:val="24"/>
          <w:szCs w:val="24"/>
        </w:rPr>
      </w:pPr>
    </w:p>
    <w:p w:rsidR="00681178" w:rsidRPr="00BC1A3C" w:rsidRDefault="00521896" w:rsidP="00681178">
      <w:pPr>
        <w:pStyle w:val="ConsPlusNormal"/>
        <w:ind w:firstLine="540"/>
        <w:jc w:val="both"/>
        <w:rPr>
          <w:rFonts w:ascii="Arial" w:hAnsi="Arial" w:cs="Arial"/>
          <w:sz w:val="24"/>
          <w:szCs w:val="24"/>
        </w:rPr>
      </w:pPr>
      <w:r w:rsidRPr="00BC1A3C">
        <w:rPr>
          <w:rFonts w:ascii="Arial" w:hAnsi="Arial" w:cs="Arial"/>
          <w:sz w:val="24"/>
          <w:szCs w:val="24"/>
        </w:rPr>
        <w:t>1. Настоящие Правила вступают в силу со дня их официального опубликования.</w:t>
      </w:r>
    </w:p>
    <w:p w:rsidR="00521896" w:rsidRPr="00BC1A3C" w:rsidRDefault="00521896" w:rsidP="00681178">
      <w:pPr>
        <w:pStyle w:val="ConsPlusNormal"/>
        <w:ind w:firstLine="540"/>
        <w:jc w:val="both"/>
        <w:rPr>
          <w:rFonts w:ascii="Arial" w:hAnsi="Arial" w:cs="Arial"/>
          <w:sz w:val="24"/>
          <w:szCs w:val="24"/>
        </w:rPr>
      </w:pPr>
      <w:r w:rsidRPr="00BC1A3C">
        <w:rPr>
          <w:rFonts w:ascii="Arial" w:hAnsi="Arial" w:cs="Arial"/>
          <w:sz w:val="24"/>
          <w:szCs w:val="24"/>
        </w:rPr>
        <w:t>2. Сведения о градостроительных регламентах и территориальных зонах после утверждения настоящих Правил подлежат внесению в государственный кадастр объектов недвижимости.</w:t>
      </w:r>
    </w:p>
    <w:p w:rsidR="00521896" w:rsidRPr="00BC1A3C" w:rsidRDefault="00521896">
      <w:pPr>
        <w:pStyle w:val="ConsPlusNormal"/>
        <w:jc w:val="both"/>
        <w:rPr>
          <w:rFonts w:ascii="Arial" w:hAnsi="Arial" w:cs="Arial"/>
          <w:sz w:val="24"/>
          <w:szCs w:val="24"/>
        </w:rPr>
      </w:pPr>
    </w:p>
    <w:p w:rsidR="00521896" w:rsidRPr="00BC1A3C" w:rsidRDefault="00521896">
      <w:pPr>
        <w:pStyle w:val="ConsPlusTitle"/>
        <w:ind w:firstLine="540"/>
        <w:jc w:val="both"/>
        <w:outlineLvl w:val="2"/>
        <w:rPr>
          <w:rFonts w:ascii="Arial" w:hAnsi="Arial" w:cs="Arial"/>
          <w:sz w:val="24"/>
          <w:szCs w:val="24"/>
        </w:rPr>
      </w:pPr>
      <w:r w:rsidRPr="00BC1A3C">
        <w:rPr>
          <w:rFonts w:ascii="Arial" w:hAnsi="Arial" w:cs="Arial"/>
          <w:sz w:val="24"/>
          <w:szCs w:val="24"/>
        </w:rPr>
        <w:t>Статья 18. Действие настоящих Правил по отношению к ранее возникшим правоотношениям</w:t>
      </w:r>
    </w:p>
    <w:p w:rsidR="00521896" w:rsidRPr="00BC1A3C" w:rsidRDefault="00521896">
      <w:pPr>
        <w:pStyle w:val="ConsPlusNormal"/>
        <w:jc w:val="both"/>
        <w:rPr>
          <w:rFonts w:ascii="Arial" w:hAnsi="Arial" w:cs="Arial"/>
          <w:sz w:val="24"/>
          <w:szCs w:val="24"/>
        </w:rPr>
      </w:pPr>
    </w:p>
    <w:p w:rsidR="00681178" w:rsidRPr="00BC1A3C" w:rsidRDefault="00521896" w:rsidP="00681178">
      <w:pPr>
        <w:pStyle w:val="ConsPlusNormal"/>
        <w:ind w:firstLine="567"/>
        <w:jc w:val="both"/>
        <w:rPr>
          <w:rFonts w:ascii="Arial" w:hAnsi="Arial" w:cs="Arial"/>
          <w:sz w:val="24"/>
          <w:szCs w:val="24"/>
        </w:rPr>
      </w:pPr>
      <w:r w:rsidRPr="00BC1A3C">
        <w:rPr>
          <w:rFonts w:ascii="Arial" w:hAnsi="Arial" w:cs="Arial"/>
          <w:sz w:val="24"/>
          <w:szCs w:val="24"/>
        </w:rPr>
        <w:t xml:space="preserve">1. Нормативные правовые акты органов местного самоуправления муниципального образования "Тайгинский городской округ Кемеровской области - Кузбасса" по вопросам землепользования и застройки в городском округе должны соответствовать настоящим Правилам. До приведения в соответствие указанные </w:t>
      </w:r>
      <w:r w:rsidRPr="00BC1A3C">
        <w:rPr>
          <w:rFonts w:ascii="Arial" w:hAnsi="Arial" w:cs="Arial"/>
          <w:sz w:val="24"/>
          <w:szCs w:val="24"/>
        </w:rPr>
        <w:lastRenderedPageBreak/>
        <w:t>акты применяются в части, не противоречащей настоящим Правилам.</w:t>
      </w:r>
    </w:p>
    <w:p w:rsidR="00681178" w:rsidRPr="00BC1A3C" w:rsidRDefault="00521896" w:rsidP="00681178">
      <w:pPr>
        <w:pStyle w:val="ConsPlusNormal"/>
        <w:ind w:firstLine="567"/>
        <w:jc w:val="both"/>
        <w:rPr>
          <w:rFonts w:ascii="Arial" w:hAnsi="Arial" w:cs="Arial"/>
          <w:sz w:val="24"/>
          <w:szCs w:val="24"/>
        </w:rPr>
      </w:pPr>
      <w:r w:rsidRPr="00BC1A3C">
        <w:rPr>
          <w:rFonts w:ascii="Arial" w:hAnsi="Arial" w:cs="Arial"/>
          <w:sz w:val="24"/>
          <w:szCs w:val="24"/>
        </w:rPr>
        <w:t>2. Правила землепользования и застройки применяются к отношениям, правам и обязанностям, возникшим после вступления в силу Правил.</w:t>
      </w:r>
    </w:p>
    <w:p w:rsidR="00681178" w:rsidRPr="00BC1A3C" w:rsidRDefault="00521896" w:rsidP="00681178">
      <w:pPr>
        <w:pStyle w:val="ConsPlusNormal"/>
        <w:ind w:firstLine="567"/>
        <w:jc w:val="both"/>
        <w:rPr>
          <w:rFonts w:ascii="Arial" w:hAnsi="Arial" w:cs="Arial"/>
          <w:sz w:val="24"/>
          <w:szCs w:val="24"/>
        </w:rPr>
      </w:pPr>
      <w:r w:rsidRPr="00BC1A3C">
        <w:rPr>
          <w:rFonts w:ascii="Arial" w:hAnsi="Arial" w:cs="Arial"/>
          <w:sz w:val="24"/>
          <w:szCs w:val="24"/>
        </w:rPr>
        <w:t>3. Разрешения на строительство, разрешения на ввод объекта в эксплуатацию, выданные до вступления в силу настоящих Правил, являются действительными.</w:t>
      </w:r>
    </w:p>
    <w:p w:rsidR="00681178" w:rsidRPr="00BC1A3C" w:rsidRDefault="00521896" w:rsidP="00681178">
      <w:pPr>
        <w:pStyle w:val="ConsPlusNormal"/>
        <w:ind w:firstLine="567"/>
        <w:jc w:val="both"/>
        <w:rPr>
          <w:rFonts w:ascii="Arial" w:hAnsi="Arial" w:cs="Arial"/>
          <w:sz w:val="24"/>
          <w:szCs w:val="24"/>
        </w:rPr>
      </w:pPr>
      <w:r w:rsidRPr="00BC1A3C">
        <w:rPr>
          <w:rFonts w:ascii="Arial" w:hAnsi="Arial" w:cs="Arial"/>
          <w:sz w:val="24"/>
          <w:szCs w:val="24"/>
        </w:rPr>
        <w:t>4. Принятие решений по вопросам землепользования и застройки по заявлениям физических и юридических лиц, поступившим в администрацию городского округа и не рассмотренным до вступления в силу настоящих Правил, осуществляется в порядке, установленном настоящими Правилами.</w:t>
      </w:r>
    </w:p>
    <w:p w:rsidR="00681178" w:rsidRPr="00BC1A3C" w:rsidRDefault="00521896" w:rsidP="00681178">
      <w:pPr>
        <w:pStyle w:val="ConsPlusNormal"/>
        <w:ind w:firstLine="567"/>
        <w:jc w:val="both"/>
        <w:rPr>
          <w:rFonts w:ascii="Arial" w:hAnsi="Arial" w:cs="Arial"/>
          <w:sz w:val="24"/>
          <w:szCs w:val="24"/>
        </w:rPr>
      </w:pPr>
      <w:r w:rsidRPr="00BC1A3C">
        <w:rPr>
          <w:rFonts w:ascii="Arial" w:hAnsi="Arial" w:cs="Arial"/>
          <w:sz w:val="24"/>
          <w:szCs w:val="24"/>
        </w:rPr>
        <w:t>5. 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территориальной зоны.</w:t>
      </w:r>
    </w:p>
    <w:p w:rsidR="00681178" w:rsidRPr="00BC1A3C" w:rsidRDefault="00521896" w:rsidP="00681178">
      <w:pPr>
        <w:pStyle w:val="ConsPlusNormal"/>
        <w:ind w:firstLine="567"/>
        <w:jc w:val="both"/>
        <w:rPr>
          <w:rFonts w:ascii="Arial" w:hAnsi="Arial" w:cs="Arial"/>
          <w:sz w:val="24"/>
          <w:szCs w:val="24"/>
        </w:rPr>
      </w:pPr>
      <w:r w:rsidRPr="00BC1A3C">
        <w:rPr>
          <w:rFonts w:ascii="Arial" w:hAnsi="Arial" w:cs="Arial"/>
          <w:sz w:val="24"/>
          <w:szCs w:val="24"/>
        </w:rPr>
        <w:t>6. 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681178" w:rsidRPr="00BC1A3C" w:rsidRDefault="00521896" w:rsidP="00681178">
      <w:pPr>
        <w:pStyle w:val="ConsPlusNormal"/>
        <w:ind w:firstLine="567"/>
        <w:jc w:val="both"/>
        <w:rPr>
          <w:rFonts w:ascii="Arial" w:hAnsi="Arial" w:cs="Arial"/>
          <w:sz w:val="24"/>
          <w:szCs w:val="24"/>
        </w:rPr>
      </w:pPr>
      <w:r w:rsidRPr="00BC1A3C">
        <w:rPr>
          <w:rFonts w:ascii="Arial" w:hAnsi="Arial" w:cs="Arial"/>
          <w:sz w:val="24"/>
          <w:szCs w:val="24"/>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521896" w:rsidRPr="00BC1A3C" w:rsidRDefault="00521896" w:rsidP="00681178">
      <w:pPr>
        <w:pStyle w:val="ConsPlusNormal"/>
        <w:ind w:firstLine="567"/>
        <w:jc w:val="both"/>
        <w:rPr>
          <w:rFonts w:ascii="Arial" w:hAnsi="Arial" w:cs="Arial"/>
          <w:sz w:val="24"/>
          <w:szCs w:val="24"/>
        </w:rPr>
      </w:pPr>
      <w:r w:rsidRPr="00BC1A3C">
        <w:rPr>
          <w:rFonts w:ascii="Arial" w:hAnsi="Arial" w:cs="Arial"/>
          <w:sz w:val="24"/>
          <w:szCs w:val="24"/>
        </w:rPr>
        <w:t>7. 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настоящими Правилами градостроительными регламентами.</w:t>
      </w:r>
    </w:p>
    <w:p w:rsidR="00E44EDA" w:rsidRPr="00BC1A3C" w:rsidRDefault="00E44EDA" w:rsidP="00E44EDA">
      <w:pPr>
        <w:pStyle w:val="ConsPlusNormal"/>
        <w:jc w:val="right"/>
        <w:rPr>
          <w:rFonts w:ascii="Arial" w:hAnsi="Arial" w:cs="Arial"/>
          <w:sz w:val="24"/>
          <w:szCs w:val="24"/>
        </w:rPr>
      </w:pPr>
    </w:p>
    <w:p w:rsidR="00E44EDA" w:rsidRPr="00BC1A3C" w:rsidRDefault="00E44EDA" w:rsidP="00E44EDA">
      <w:pPr>
        <w:pStyle w:val="ConsPlusNormal"/>
        <w:jc w:val="right"/>
        <w:rPr>
          <w:rFonts w:ascii="Arial" w:hAnsi="Arial" w:cs="Arial"/>
          <w:sz w:val="24"/>
          <w:szCs w:val="24"/>
        </w:rPr>
      </w:pPr>
    </w:p>
    <w:p w:rsidR="00E44EDA" w:rsidRPr="00BC1A3C" w:rsidRDefault="00E44EDA" w:rsidP="00E44EDA">
      <w:pPr>
        <w:pStyle w:val="ConsPlusNormal"/>
        <w:jc w:val="right"/>
        <w:rPr>
          <w:rFonts w:ascii="Arial" w:hAnsi="Arial" w:cs="Arial"/>
          <w:sz w:val="24"/>
          <w:szCs w:val="24"/>
        </w:rPr>
      </w:pPr>
    </w:p>
    <w:p w:rsidR="00E44EDA" w:rsidRPr="00BC1A3C" w:rsidRDefault="00E44EDA" w:rsidP="00E44EDA">
      <w:pPr>
        <w:pStyle w:val="ConsPlusNormal"/>
        <w:jc w:val="right"/>
        <w:rPr>
          <w:rFonts w:ascii="Arial" w:hAnsi="Arial" w:cs="Arial"/>
          <w:sz w:val="24"/>
          <w:szCs w:val="24"/>
        </w:rPr>
      </w:pPr>
    </w:p>
    <w:p w:rsidR="00E44EDA" w:rsidRPr="00BC1A3C" w:rsidRDefault="00E44EDA" w:rsidP="00E44EDA">
      <w:pPr>
        <w:pStyle w:val="ConsPlusNormal"/>
        <w:jc w:val="right"/>
        <w:rPr>
          <w:rFonts w:ascii="Arial" w:hAnsi="Arial" w:cs="Arial"/>
          <w:sz w:val="24"/>
          <w:szCs w:val="24"/>
        </w:rPr>
      </w:pPr>
    </w:p>
    <w:p w:rsidR="00E44EDA" w:rsidRDefault="00E44EDA" w:rsidP="00CA1774">
      <w:pPr>
        <w:pStyle w:val="ConsPlusNormal"/>
        <w:rPr>
          <w:rFonts w:ascii="Arial" w:hAnsi="Arial" w:cs="Arial"/>
          <w:sz w:val="24"/>
          <w:szCs w:val="24"/>
        </w:rPr>
      </w:pPr>
    </w:p>
    <w:p w:rsidR="00DA2DAC" w:rsidRDefault="00DA2DAC" w:rsidP="00CA1774">
      <w:pPr>
        <w:pStyle w:val="ConsPlusNormal"/>
        <w:rPr>
          <w:rFonts w:ascii="Arial" w:hAnsi="Arial" w:cs="Arial"/>
          <w:sz w:val="24"/>
          <w:szCs w:val="24"/>
        </w:rPr>
      </w:pPr>
    </w:p>
    <w:p w:rsidR="00DA2DAC" w:rsidRDefault="00DA2DAC" w:rsidP="00CA1774">
      <w:pPr>
        <w:pStyle w:val="ConsPlusNormal"/>
        <w:rPr>
          <w:rFonts w:ascii="Arial" w:hAnsi="Arial" w:cs="Arial"/>
          <w:sz w:val="24"/>
          <w:szCs w:val="24"/>
        </w:rPr>
      </w:pPr>
    </w:p>
    <w:p w:rsidR="00E123DD" w:rsidRDefault="00E123DD" w:rsidP="00CA1774">
      <w:pPr>
        <w:pStyle w:val="ConsPlusNormal"/>
        <w:rPr>
          <w:rFonts w:ascii="Arial" w:hAnsi="Arial" w:cs="Arial"/>
          <w:sz w:val="24"/>
          <w:szCs w:val="24"/>
        </w:rPr>
      </w:pPr>
    </w:p>
    <w:p w:rsidR="00E123DD" w:rsidRDefault="00E123DD" w:rsidP="00CA1774">
      <w:pPr>
        <w:pStyle w:val="ConsPlusNormal"/>
        <w:rPr>
          <w:rFonts w:ascii="Arial" w:hAnsi="Arial" w:cs="Arial"/>
          <w:sz w:val="24"/>
          <w:szCs w:val="24"/>
        </w:rPr>
      </w:pPr>
    </w:p>
    <w:p w:rsidR="00E123DD" w:rsidRDefault="00E123DD" w:rsidP="00CA1774">
      <w:pPr>
        <w:pStyle w:val="ConsPlusNormal"/>
        <w:rPr>
          <w:rFonts w:ascii="Arial" w:hAnsi="Arial" w:cs="Arial"/>
          <w:sz w:val="24"/>
          <w:szCs w:val="24"/>
        </w:rPr>
      </w:pPr>
    </w:p>
    <w:p w:rsidR="00E123DD" w:rsidRDefault="00E123DD" w:rsidP="00CA1774">
      <w:pPr>
        <w:pStyle w:val="ConsPlusNormal"/>
        <w:rPr>
          <w:rFonts w:ascii="Arial" w:hAnsi="Arial" w:cs="Arial"/>
          <w:sz w:val="24"/>
          <w:szCs w:val="24"/>
        </w:rPr>
      </w:pPr>
    </w:p>
    <w:p w:rsidR="00E123DD" w:rsidRDefault="00E123DD" w:rsidP="00CA1774">
      <w:pPr>
        <w:pStyle w:val="ConsPlusNormal"/>
        <w:rPr>
          <w:rFonts w:ascii="Arial" w:hAnsi="Arial" w:cs="Arial"/>
          <w:sz w:val="24"/>
          <w:szCs w:val="24"/>
        </w:rPr>
      </w:pPr>
    </w:p>
    <w:p w:rsidR="004D678D" w:rsidRDefault="004D678D" w:rsidP="00CA1774">
      <w:pPr>
        <w:pStyle w:val="ConsPlusNormal"/>
        <w:rPr>
          <w:rFonts w:ascii="Arial" w:hAnsi="Arial" w:cs="Arial"/>
          <w:sz w:val="24"/>
          <w:szCs w:val="24"/>
        </w:rPr>
      </w:pPr>
    </w:p>
    <w:p w:rsidR="004D678D" w:rsidRDefault="004D678D" w:rsidP="00CA1774">
      <w:pPr>
        <w:pStyle w:val="ConsPlusNormal"/>
        <w:rPr>
          <w:rFonts w:ascii="Arial" w:hAnsi="Arial" w:cs="Arial"/>
          <w:sz w:val="24"/>
          <w:szCs w:val="24"/>
        </w:rPr>
      </w:pPr>
    </w:p>
    <w:p w:rsidR="004D678D" w:rsidRDefault="004D678D" w:rsidP="00CA1774">
      <w:pPr>
        <w:pStyle w:val="ConsPlusNormal"/>
        <w:rPr>
          <w:rFonts w:ascii="Arial" w:hAnsi="Arial" w:cs="Arial"/>
          <w:sz w:val="24"/>
          <w:szCs w:val="24"/>
        </w:rPr>
      </w:pPr>
    </w:p>
    <w:p w:rsidR="004D678D" w:rsidRDefault="004D678D" w:rsidP="00CA1774">
      <w:pPr>
        <w:pStyle w:val="ConsPlusNormal"/>
        <w:rPr>
          <w:rFonts w:ascii="Arial" w:hAnsi="Arial" w:cs="Arial"/>
          <w:sz w:val="24"/>
          <w:szCs w:val="24"/>
        </w:rPr>
      </w:pPr>
    </w:p>
    <w:p w:rsidR="004D678D" w:rsidRDefault="004D678D" w:rsidP="00CA1774">
      <w:pPr>
        <w:pStyle w:val="ConsPlusNormal"/>
        <w:rPr>
          <w:rFonts w:ascii="Arial" w:hAnsi="Arial" w:cs="Arial"/>
          <w:sz w:val="24"/>
          <w:szCs w:val="24"/>
        </w:rPr>
      </w:pPr>
    </w:p>
    <w:p w:rsidR="004D678D" w:rsidRDefault="004D678D" w:rsidP="00CA1774">
      <w:pPr>
        <w:pStyle w:val="ConsPlusNormal"/>
        <w:rPr>
          <w:rFonts w:ascii="Arial" w:hAnsi="Arial" w:cs="Arial"/>
          <w:sz w:val="24"/>
          <w:szCs w:val="24"/>
        </w:rPr>
      </w:pPr>
    </w:p>
    <w:p w:rsidR="004D678D" w:rsidRDefault="004D678D" w:rsidP="00CA1774">
      <w:pPr>
        <w:pStyle w:val="ConsPlusNormal"/>
        <w:rPr>
          <w:rFonts w:ascii="Arial" w:hAnsi="Arial" w:cs="Arial"/>
          <w:sz w:val="24"/>
          <w:szCs w:val="24"/>
        </w:rPr>
      </w:pPr>
    </w:p>
    <w:p w:rsidR="004D678D" w:rsidRDefault="004D678D" w:rsidP="00CA1774">
      <w:pPr>
        <w:pStyle w:val="ConsPlusNormal"/>
        <w:rPr>
          <w:rFonts w:ascii="Arial" w:hAnsi="Arial" w:cs="Arial"/>
          <w:sz w:val="24"/>
          <w:szCs w:val="24"/>
        </w:rPr>
      </w:pPr>
    </w:p>
    <w:p w:rsidR="004D678D" w:rsidRDefault="004D678D" w:rsidP="00CA1774">
      <w:pPr>
        <w:pStyle w:val="ConsPlusNormal"/>
        <w:rPr>
          <w:rFonts w:ascii="Arial" w:hAnsi="Arial" w:cs="Arial"/>
          <w:sz w:val="24"/>
          <w:szCs w:val="24"/>
        </w:rPr>
      </w:pPr>
    </w:p>
    <w:p w:rsidR="004D678D" w:rsidRDefault="004D678D" w:rsidP="00CA1774">
      <w:pPr>
        <w:pStyle w:val="ConsPlusNormal"/>
        <w:rPr>
          <w:rFonts w:ascii="Arial" w:hAnsi="Arial" w:cs="Arial"/>
          <w:sz w:val="24"/>
          <w:szCs w:val="24"/>
        </w:rPr>
      </w:pPr>
    </w:p>
    <w:p w:rsidR="00DA2DAC" w:rsidRDefault="00DA2DAC" w:rsidP="00CA1774">
      <w:pPr>
        <w:pStyle w:val="ConsPlusNormal"/>
        <w:rPr>
          <w:rFonts w:ascii="Arial" w:hAnsi="Arial" w:cs="Arial"/>
          <w:sz w:val="24"/>
          <w:szCs w:val="24"/>
        </w:rPr>
      </w:pPr>
    </w:p>
    <w:p w:rsidR="00DA2DAC" w:rsidRDefault="00DA2DAC" w:rsidP="00CA1774">
      <w:pPr>
        <w:pStyle w:val="ConsPlusNormal"/>
        <w:rPr>
          <w:rFonts w:ascii="Arial" w:hAnsi="Arial" w:cs="Arial"/>
          <w:sz w:val="24"/>
          <w:szCs w:val="24"/>
        </w:rPr>
      </w:pPr>
    </w:p>
    <w:p w:rsidR="00DA2DAC" w:rsidRDefault="00DA2DAC" w:rsidP="00CA1774">
      <w:pPr>
        <w:pStyle w:val="ConsPlusNormal"/>
        <w:rPr>
          <w:rFonts w:ascii="Arial" w:hAnsi="Arial" w:cs="Arial"/>
          <w:sz w:val="24"/>
          <w:szCs w:val="24"/>
        </w:rPr>
      </w:pPr>
    </w:p>
    <w:p w:rsidR="00DA2DAC" w:rsidRPr="00BC1A3C" w:rsidRDefault="00DA2DAC" w:rsidP="00CA1774">
      <w:pPr>
        <w:pStyle w:val="ConsPlusNormal"/>
        <w:rPr>
          <w:rFonts w:ascii="Arial" w:hAnsi="Arial" w:cs="Arial"/>
          <w:sz w:val="24"/>
          <w:szCs w:val="24"/>
        </w:rPr>
      </w:pPr>
    </w:p>
    <w:p w:rsidR="00E44EDA" w:rsidRPr="00BC1A3C" w:rsidRDefault="00BC1A3C" w:rsidP="00E44EDA">
      <w:pPr>
        <w:pStyle w:val="ConsPlusNormal"/>
        <w:jc w:val="right"/>
        <w:rPr>
          <w:rFonts w:ascii="Arial" w:hAnsi="Arial" w:cs="Arial"/>
          <w:sz w:val="24"/>
          <w:szCs w:val="24"/>
        </w:rPr>
      </w:pPr>
      <w:r w:rsidRPr="00BC1A3C">
        <w:rPr>
          <w:rFonts w:ascii="Arial" w:hAnsi="Arial" w:cs="Arial"/>
          <w:sz w:val="24"/>
          <w:szCs w:val="24"/>
        </w:rPr>
        <w:lastRenderedPageBreak/>
        <w:t>П</w:t>
      </w:r>
      <w:r w:rsidR="00E44EDA" w:rsidRPr="00BC1A3C">
        <w:rPr>
          <w:rFonts w:ascii="Arial" w:hAnsi="Arial" w:cs="Arial"/>
          <w:sz w:val="24"/>
          <w:szCs w:val="24"/>
        </w:rPr>
        <w:t>риложение</w:t>
      </w:r>
    </w:p>
    <w:p w:rsidR="00E44EDA" w:rsidRPr="00BC1A3C" w:rsidRDefault="00E44EDA" w:rsidP="00E44EDA">
      <w:pPr>
        <w:pStyle w:val="ConsPlusNormal"/>
        <w:jc w:val="right"/>
        <w:rPr>
          <w:rFonts w:ascii="Arial" w:hAnsi="Arial" w:cs="Arial"/>
          <w:sz w:val="24"/>
          <w:szCs w:val="24"/>
        </w:rPr>
      </w:pPr>
      <w:r w:rsidRPr="00BC1A3C">
        <w:rPr>
          <w:rFonts w:ascii="Arial" w:hAnsi="Arial" w:cs="Arial"/>
          <w:sz w:val="24"/>
          <w:szCs w:val="24"/>
        </w:rPr>
        <w:t>к Правила</w:t>
      </w:r>
      <w:r w:rsidR="00907F8F" w:rsidRPr="00BC1A3C">
        <w:rPr>
          <w:rFonts w:ascii="Arial" w:hAnsi="Arial" w:cs="Arial"/>
          <w:sz w:val="24"/>
          <w:szCs w:val="24"/>
        </w:rPr>
        <w:t>м</w:t>
      </w:r>
      <w:r w:rsidRPr="00BC1A3C">
        <w:rPr>
          <w:rFonts w:ascii="Arial" w:hAnsi="Arial" w:cs="Arial"/>
          <w:sz w:val="24"/>
          <w:szCs w:val="24"/>
        </w:rPr>
        <w:t xml:space="preserve"> землепользования</w:t>
      </w:r>
    </w:p>
    <w:p w:rsidR="00E44EDA" w:rsidRPr="00BC1A3C" w:rsidRDefault="00E44EDA" w:rsidP="00E44EDA">
      <w:pPr>
        <w:pStyle w:val="ConsPlusNormal"/>
        <w:jc w:val="right"/>
        <w:rPr>
          <w:rFonts w:ascii="Arial" w:hAnsi="Arial" w:cs="Arial"/>
          <w:sz w:val="24"/>
          <w:szCs w:val="24"/>
        </w:rPr>
      </w:pPr>
      <w:r w:rsidRPr="00BC1A3C">
        <w:rPr>
          <w:rFonts w:ascii="Arial" w:hAnsi="Arial" w:cs="Arial"/>
          <w:sz w:val="24"/>
          <w:szCs w:val="24"/>
        </w:rPr>
        <w:t>и застройки Тайгинского городского округа</w:t>
      </w:r>
    </w:p>
    <w:p w:rsidR="0062477C" w:rsidRPr="00BC1A3C" w:rsidRDefault="00E44EDA" w:rsidP="00E44EDA">
      <w:pPr>
        <w:pStyle w:val="ConsPlusNormal"/>
        <w:jc w:val="right"/>
        <w:rPr>
          <w:rFonts w:ascii="Arial" w:hAnsi="Arial" w:cs="Arial"/>
          <w:sz w:val="24"/>
          <w:szCs w:val="24"/>
        </w:rPr>
      </w:pPr>
      <w:r w:rsidRPr="00BC1A3C">
        <w:rPr>
          <w:rFonts w:ascii="Arial" w:hAnsi="Arial" w:cs="Arial"/>
          <w:sz w:val="24"/>
          <w:szCs w:val="24"/>
        </w:rPr>
        <w:t>Кемеровской области – Кузбасса</w:t>
      </w:r>
      <w:r w:rsidR="0062477C" w:rsidRPr="00BC1A3C">
        <w:rPr>
          <w:rFonts w:ascii="Arial" w:hAnsi="Arial" w:cs="Arial"/>
          <w:sz w:val="24"/>
          <w:szCs w:val="24"/>
        </w:rPr>
        <w:t>,</w:t>
      </w:r>
      <w:r w:rsidR="0062477C" w:rsidRPr="00BC1A3C">
        <w:t xml:space="preserve"> </w:t>
      </w:r>
      <w:r w:rsidR="0062477C" w:rsidRPr="00BC1A3C">
        <w:rPr>
          <w:rFonts w:ascii="Arial" w:hAnsi="Arial" w:cs="Arial"/>
          <w:sz w:val="24"/>
          <w:szCs w:val="24"/>
        </w:rPr>
        <w:t>утвержденны</w:t>
      </w:r>
      <w:r w:rsidR="003A2F1E" w:rsidRPr="00BC1A3C">
        <w:rPr>
          <w:rFonts w:ascii="Arial" w:hAnsi="Arial" w:cs="Arial"/>
          <w:sz w:val="24"/>
          <w:szCs w:val="24"/>
        </w:rPr>
        <w:t>м</w:t>
      </w:r>
      <w:r w:rsidR="0062477C" w:rsidRPr="00BC1A3C">
        <w:rPr>
          <w:rFonts w:ascii="Arial" w:hAnsi="Arial" w:cs="Arial"/>
          <w:sz w:val="24"/>
          <w:szCs w:val="24"/>
        </w:rPr>
        <w:t xml:space="preserve"> решением</w:t>
      </w:r>
    </w:p>
    <w:p w:rsidR="00E44EDA" w:rsidRPr="00BC1A3C" w:rsidRDefault="0062477C" w:rsidP="0062477C">
      <w:pPr>
        <w:pStyle w:val="ConsPlusNormal"/>
        <w:jc w:val="right"/>
        <w:rPr>
          <w:rFonts w:ascii="Arial" w:hAnsi="Arial" w:cs="Arial"/>
          <w:sz w:val="24"/>
          <w:szCs w:val="24"/>
        </w:rPr>
      </w:pPr>
      <w:r w:rsidRPr="00BC1A3C">
        <w:rPr>
          <w:rFonts w:ascii="Arial" w:hAnsi="Arial" w:cs="Arial"/>
          <w:sz w:val="24"/>
          <w:szCs w:val="24"/>
        </w:rPr>
        <w:t>Совета народных депутатов Тайгинского городского округа</w:t>
      </w:r>
    </w:p>
    <w:p w:rsidR="00B3130E" w:rsidRPr="00BC1A3C" w:rsidRDefault="003A2F1E" w:rsidP="00E44EDA">
      <w:pPr>
        <w:pStyle w:val="ConsPlusNormal"/>
        <w:jc w:val="right"/>
        <w:rPr>
          <w:rFonts w:ascii="Arial" w:hAnsi="Arial" w:cs="Arial"/>
          <w:sz w:val="24"/>
          <w:szCs w:val="24"/>
        </w:rPr>
      </w:pPr>
      <w:r w:rsidRPr="00BC1A3C">
        <w:rPr>
          <w:rFonts w:ascii="Arial" w:hAnsi="Arial" w:cs="Arial"/>
          <w:sz w:val="24"/>
          <w:szCs w:val="24"/>
        </w:rPr>
        <w:t>О</w:t>
      </w:r>
      <w:r w:rsidR="00B3130E" w:rsidRPr="00BC1A3C">
        <w:rPr>
          <w:rFonts w:ascii="Arial" w:hAnsi="Arial" w:cs="Arial"/>
          <w:sz w:val="24"/>
          <w:szCs w:val="24"/>
        </w:rPr>
        <w:t>т</w:t>
      </w:r>
      <w:r w:rsidRPr="00BC1A3C">
        <w:rPr>
          <w:rFonts w:ascii="Arial" w:hAnsi="Arial" w:cs="Arial"/>
          <w:sz w:val="24"/>
          <w:szCs w:val="24"/>
        </w:rPr>
        <w:t xml:space="preserve"> 26.10.2026 </w:t>
      </w:r>
      <w:r w:rsidR="00B3130E" w:rsidRPr="00BC1A3C">
        <w:rPr>
          <w:rFonts w:ascii="Arial" w:hAnsi="Arial" w:cs="Arial"/>
          <w:sz w:val="24"/>
          <w:szCs w:val="24"/>
        </w:rPr>
        <w:t>№</w:t>
      </w:r>
      <w:r w:rsidRPr="00BC1A3C">
        <w:rPr>
          <w:rFonts w:ascii="Arial" w:hAnsi="Arial" w:cs="Arial"/>
          <w:sz w:val="24"/>
          <w:szCs w:val="24"/>
        </w:rPr>
        <w:t xml:space="preserve"> 55-нпа</w:t>
      </w:r>
    </w:p>
    <w:p w:rsidR="00E44EDA" w:rsidRPr="00BC1A3C" w:rsidRDefault="00E44EDA" w:rsidP="00E44EDA">
      <w:pPr>
        <w:pStyle w:val="ConsPlusNormal"/>
        <w:jc w:val="right"/>
        <w:rPr>
          <w:rFonts w:ascii="Arial" w:hAnsi="Arial" w:cs="Arial"/>
          <w:sz w:val="24"/>
          <w:szCs w:val="24"/>
        </w:rPr>
      </w:pPr>
    </w:p>
    <w:p w:rsidR="00E44EDA" w:rsidRPr="00BC1A3C" w:rsidRDefault="00E44EDA" w:rsidP="00E44EDA">
      <w:pPr>
        <w:pStyle w:val="ConsPlusNormal"/>
        <w:jc w:val="right"/>
        <w:rPr>
          <w:rFonts w:ascii="Arial" w:hAnsi="Arial" w:cs="Arial"/>
          <w:sz w:val="24"/>
          <w:szCs w:val="24"/>
        </w:rPr>
      </w:pPr>
    </w:p>
    <w:p w:rsidR="00E44EDA" w:rsidRPr="00BC1A3C" w:rsidRDefault="00E44EDA" w:rsidP="00E44EDA">
      <w:pPr>
        <w:pStyle w:val="ConsPlusNormal"/>
        <w:jc w:val="right"/>
        <w:rPr>
          <w:rFonts w:ascii="Arial" w:hAnsi="Arial" w:cs="Arial"/>
          <w:sz w:val="24"/>
          <w:szCs w:val="24"/>
        </w:rPr>
      </w:pPr>
    </w:p>
    <w:p w:rsidR="00E44EDA" w:rsidRPr="00BC1A3C" w:rsidRDefault="00E44EDA" w:rsidP="00E44EDA">
      <w:pPr>
        <w:pStyle w:val="ConsPlusNormal"/>
        <w:jc w:val="center"/>
        <w:rPr>
          <w:rFonts w:ascii="Arial" w:hAnsi="Arial" w:cs="Arial"/>
          <w:sz w:val="24"/>
          <w:szCs w:val="24"/>
        </w:rPr>
      </w:pPr>
      <w:r w:rsidRPr="00BC1A3C">
        <w:rPr>
          <w:rFonts w:ascii="Arial" w:hAnsi="Arial" w:cs="Arial"/>
          <w:sz w:val="24"/>
          <w:szCs w:val="24"/>
        </w:rPr>
        <w:t>Карта градостроительного зонирования территорий населенного пункта</w:t>
      </w:r>
    </w:p>
    <w:p w:rsidR="00E44EDA" w:rsidRPr="00BC1A3C" w:rsidRDefault="00E44EDA" w:rsidP="00E44EDA">
      <w:pPr>
        <w:pStyle w:val="ConsPlusNormal"/>
        <w:jc w:val="center"/>
        <w:rPr>
          <w:rFonts w:ascii="Arial" w:hAnsi="Arial" w:cs="Arial"/>
          <w:sz w:val="24"/>
          <w:szCs w:val="24"/>
        </w:rPr>
      </w:pPr>
      <w:r w:rsidRPr="00BC1A3C">
        <w:rPr>
          <w:rFonts w:ascii="Arial" w:hAnsi="Arial" w:cs="Arial"/>
          <w:sz w:val="24"/>
          <w:szCs w:val="24"/>
        </w:rPr>
        <w:t>г</w:t>
      </w:r>
      <w:proofErr w:type="gramStart"/>
      <w:r w:rsidRPr="00BC1A3C">
        <w:rPr>
          <w:rFonts w:ascii="Arial" w:hAnsi="Arial" w:cs="Arial"/>
          <w:sz w:val="24"/>
          <w:szCs w:val="24"/>
        </w:rPr>
        <w:t>.Т</w:t>
      </w:r>
      <w:proofErr w:type="gramEnd"/>
      <w:r w:rsidRPr="00BC1A3C">
        <w:rPr>
          <w:rFonts w:ascii="Arial" w:hAnsi="Arial" w:cs="Arial"/>
          <w:sz w:val="24"/>
          <w:szCs w:val="24"/>
        </w:rPr>
        <w:t>айга муниципального образования «Тайгинский городской округ Кемеровской</w:t>
      </w:r>
    </w:p>
    <w:p w:rsidR="00E44EDA" w:rsidRPr="00BC1A3C" w:rsidRDefault="00E44EDA" w:rsidP="00E44EDA">
      <w:pPr>
        <w:pStyle w:val="ConsPlusNormal"/>
        <w:jc w:val="center"/>
        <w:rPr>
          <w:rFonts w:ascii="Arial" w:hAnsi="Arial" w:cs="Arial"/>
          <w:sz w:val="24"/>
          <w:szCs w:val="24"/>
        </w:rPr>
      </w:pPr>
      <w:r w:rsidRPr="00BC1A3C">
        <w:rPr>
          <w:rFonts w:ascii="Arial" w:hAnsi="Arial" w:cs="Arial"/>
          <w:sz w:val="24"/>
          <w:szCs w:val="24"/>
        </w:rPr>
        <w:t>области - Кузбасса»</w:t>
      </w:r>
    </w:p>
    <w:p w:rsidR="00E44EDA" w:rsidRPr="00BC1A3C" w:rsidRDefault="00E44EDA" w:rsidP="00E44EDA">
      <w:pPr>
        <w:pStyle w:val="ConsPlusNormal"/>
        <w:jc w:val="center"/>
        <w:rPr>
          <w:rFonts w:ascii="Arial" w:hAnsi="Arial" w:cs="Arial"/>
          <w:sz w:val="24"/>
          <w:szCs w:val="24"/>
        </w:rPr>
      </w:pPr>
    </w:p>
    <w:p w:rsidR="00E44EDA" w:rsidRPr="00BC1A3C" w:rsidRDefault="00E44EDA" w:rsidP="00E44EDA">
      <w:pPr>
        <w:pStyle w:val="ConsPlusNormal"/>
        <w:jc w:val="center"/>
        <w:rPr>
          <w:rFonts w:ascii="Arial" w:hAnsi="Arial" w:cs="Arial"/>
          <w:sz w:val="24"/>
          <w:szCs w:val="24"/>
        </w:rPr>
      </w:pPr>
      <w:r w:rsidRPr="00BC1A3C">
        <w:rPr>
          <w:rFonts w:ascii="Arial" w:hAnsi="Arial" w:cs="Arial"/>
          <w:noProof/>
          <w:sz w:val="24"/>
          <w:szCs w:val="24"/>
        </w:rPr>
        <w:drawing>
          <wp:inline distT="0" distB="0" distL="0" distR="0">
            <wp:extent cx="6114415" cy="6019165"/>
            <wp:effectExtent l="19050" t="0" r="635" b="0"/>
            <wp:docPr id="5" name="Рисунок 2" descr="C:\Users\ARC\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C\Desktop\1.png"/>
                    <pic:cNvPicPr>
                      <a:picLocks noChangeAspect="1" noChangeArrowheads="1"/>
                    </pic:cNvPicPr>
                  </pic:nvPicPr>
                  <pic:blipFill>
                    <a:blip r:embed="rId6" cstate="print"/>
                    <a:srcRect/>
                    <a:stretch>
                      <a:fillRect/>
                    </a:stretch>
                  </pic:blipFill>
                  <pic:spPr bwMode="auto">
                    <a:xfrm>
                      <a:off x="0" y="0"/>
                      <a:ext cx="6114415" cy="6019165"/>
                    </a:xfrm>
                    <a:prstGeom prst="rect">
                      <a:avLst/>
                    </a:prstGeom>
                    <a:noFill/>
                    <a:ln w="9525">
                      <a:noFill/>
                      <a:miter lim="800000"/>
                      <a:headEnd/>
                      <a:tailEnd/>
                    </a:ln>
                  </pic:spPr>
                </pic:pic>
              </a:graphicData>
            </a:graphic>
          </wp:inline>
        </w:drawing>
      </w:r>
    </w:p>
    <w:p w:rsidR="00E44EDA" w:rsidRPr="00BC1A3C" w:rsidRDefault="00E44EDA" w:rsidP="00E44EDA">
      <w:pPr>
        <w:pStyle w:val="ConsPlusNormal"/>
        <w:jc w:val="center"/>
        <w:rPr>
          <w:rFonts w:ascii="Arial" w:hAnsi="Arial" w:cs="Arial"/>
          <w:sz w:val="24"/>
          <w:szCs w:val="24"/>
        </w:rPr>
      </w:pPr>
    </w:p>
    <w:p w:rsidR="00E44EDA" w:rsidRPr="00BC1A3C" w:rsidRDefault="00E44EDA" w:rsidP="00E44EDA">
      <w:pPr>
        <w:pStyle w:val="ConsPlusNormal"/>
        <w:jc w:val="center"/>
        <w:rPr>
          <w:rFonts w:ascii="Arial" w:hAnsi="Arial" w:cs="Arial"/>
          <w:sz w:val="24"/>
          <w:szCs w:val="24"/>
        </w:rPr>
      </w:pPr>
    </w:p>
    <w:p w:rsidR="00E44EDA" w:rsidRPr="00BC1A3C" w:rsidRDefault="00E44EDA" w:rsidP="00E44EDA">
      <w:pPr>
        <w:pStyle w:val="ConsPlusNormal"/>
        <w:jc w:val="center"/>
        <w:rPr>
          <w:rFonts w:ascii="Arial" w:hAnsi="Arial" w:cs="Arial"/>
          <w:sz w:val="24"/>
          <w:szCs w:val="24"/>
        </w:rPr>
      </w:pPr>
    </w:p>
    <w:p w:rsidR="00E44EDA" w:rsidRDefault="00E44EDA" w:rsidP="00E44EDA">
      <w:pPr>
        <w:pStyle w:val="ConsPlusNormal"/>
        <w:jc w:val="center"/>
        <w:rPr>
          <w:rFonts w:ascii="Arial" w:hAnsi="Arial" w:cs="Arial"/>
          <w:sz w:val="24"/>
          <w:szCs w:val="24"/>
        </w:rPr>
      </w:pPr>
    </w:p>
    <w:p w:rsidR="00E123DD" w:rsidRDefault="00E123DD" w:rsidP="00E44EDA">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r w:rsidRPr="00BC1A3C">
        <w:rPr>
          <w:rFonts w:ascii="Arial" w:hAnsi="Arial" w:cs="Arial"/>
          <w:sz w:val="24"/>
          <w:szCs w:val="24"/>
        </w:rPr>
        <w:lastRenderedPageBreak/>
        <w:t>Карта градостроительного зонирования территорий муниципального</w:t>
      </w:r>
    </w:p>
    <w:p w:rsidR="00E44EDA" w:rsidRPr="00BC1A3C" w:rsidRDefault="00FB3D64" w:rsidP="00FB3D64">
      <w:pPr>
        <w:pStyle w:val="ConsPlusNormal"/>
        <w:jc w:val="center"/>
        <w:rPr>
          <w:rFonts w:ascii="Arial" w:hAnsi="Arial" w:cs="Arial"/>
          <w:sz w:val="24"/>
          <w:szCs w:val="24"/>
        </w:rPr>
      </w:pPr>
      <w:r w:rsidRPr="00BC1A3C">
        <w:rPr>
          <w:rFonts w:ascii="Arial" w:hAnsi="Arial" w:cs="Arial"/>
          <w:noProof/>
          <w:sz w:val="24"/>
          <w:szCs w:val="24"/>
        </w:rPr>
        <w:drawing>
          <wp:anchor distT="0" distB="0" distL="114300" distR="114300" simplePos="0" relativeHeight="251660288" behindDoc="0" locked="0" layoutInCell="1" allowOverlap="1">
            <wp:simplePos x="0" y="0"/>
            <wp:positionH relativeFrom="column">
              <wp:posOffset>16510</wp:posOffset>
            </wp:positionH>
            <wp:positionV relativeFrom="paragraph">
              <wp:posOffset>948690</wp:posOffset>
            </wp:positionV>
            <wp:extent cx="6107430" cy="5875655"/>
            <wp:effectExtent l="19050" t="0" r="7620" b="0"/>
            <wp:wrapThrough wrapText="bothSides">
              <wp:wrapPolygon edited="0">
                <wp:start x="-67" y="0"/>
                <wp:lineTo x="-67" y="21500"/>
                <wp:lineTo x="21627" y="21500"/>
                <wp:lineTo x="21627" y="0"/>
                <wp:lineTo x="-67" y="0"/>
              </wp:wrapPolygon>
            </wp:wrapThrough>
            <wp:docPr id="6" name="Рисунок 3" descr="C:\Users\ARC\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RC\Desktop\2.png"/>
                    <pic:cNvPicPr>
                      <a:picLocks noChangeAspect="1" noChangeArrowheads="1"/>
                    </pic:cNvPicPr>
                  </pic:nvPicPr>
                  <pic:blipFill>
                    <a:blip r:embed="rId7" cstate="print"/>
                    <a:srcRect/>
                    <a:stretch>
                      <a:fillRect/>
                    </a:stretch>
                  </pic:blipFill>
                  <pic:spPr bwMode="auto">
                    <a:xfrm>
                      <a:off x="0" y="0"/>
                      <a:ext cx="6107430" cy="5875655"/>
                    </a:xfrm>
                    <a:prstGeom prst="rect">
                      <a:avLst/>
                    </a:prstGeom>
                    <a:noFill/>
                    <a:ln w="9525">
                      <a:noFill/>
                      <a:miter lim="800000"/>
                      <a:headEnd/>
                      <a:tailEnd/>
                    </a:ln>
                  </pic:spPr>
                </pic:pic>
              </a:graphicData>
            </a:graphic>
          </wp:anchor>
        </w:drawing>
      </w:r>
      <w:r w:rsidRPr="00BC1A3C">
        <w:rPr>
          <w:rFonts w:ascii="Arial" w:hAnsi="Arial" w:cs="Arial"/>
          <w:sz w:val="24"/>
          <w:szCs w:val="24"/>
        </w:rPr>
        <w:t>образования «Тайгинский городской округ Кемеровской области - Кузбасса»</w:t>
      </w: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BC1A3C" w:rsidRPr="00BC1A3C" w:rsidRDefault="00BC1A3C" w:rsidP="00FB3D64">
      <w:pPr>
        <w:pStyle w:val="ConsPlusNormal"/>
        <w:jc w:val="center"/>
        <w:rPr>
          <w:rFonts w:ascii="Arial" w:hAnsi="Arial" w:cs="Arial"/>
          <w:sz w:val="24"/>
          <w:szCs w:val="24"/>
        </w:rPr>
      </w:pPr>
    </w:p>
    <w:p w:rsidR="00BC1A3C" w:rsidRPr="00BC1A3C" w:rsidRDefault="00BC1A3C" w:rsidP="00FB3D64">
      <w:pPr>
        <w:pStyle w:val="ConsPlusNormal"/>
        <w:jc w:val="center"/>
        <w:rPr>
          <w:rFonts w:ascii="Arial" w:hAnsi="Arial" w:cs="Arial"/>
          <w:sz w:val="24"/>
          <w:szCs w:val="24"/>
        </w:rPr>
      </w:pPr>
    </w:p>
    <w:p w:rsidR="00BC1A3C" w:rsidRPr="00BC1A3C" w:rsidRDefault="00BC1A3C" w:rsidP="00FB3D64">
      <w:pPr>
        <w:pStyle w:val="ConsPlusNormal"/>
        <w:jc w:val="center"/>
        <w:rPr>
          <w:rFonts w:ascii="Arial" w:hAnsi="Arial" w:cs="Arial"/>
          <w:sz w:val="24"/>
          <w:szCs w:val="24"/>
        </w:rPr>
      </w:pPr>
    </w:p>
    <w:p w:rsidR="00BC1A3C" w:rsidRPr="00BC1A3C" w:rsidRDefault="00BC1A3C" w:rsidP="00FB3D64">
      <w:pPr>
        <w:pStyle w:val="ConsPlusNormal"/>
        <w:jc w:val="center"/>
        <w:rPr>
          <w:rFonts w:ascii="Arial" w:hAnsi="Arial" w:cs="Arial"/>
          <w:sz w:val="24"/>
          <w:szCs w:val="24"/>
        </w:rPr>
      </w:pPr>
    </w:p>
    <w:p w:rsidR="00BC1A3C" w:rsidRPr="00BC1A3C" w:rsidRDefault="00BC1A3C" w:rsidP="00FB3D64">
      <w:pPr>
        <w:pStyle w:val="ConsPlusNormal"/>
        <w:jc w:val="center"/>
        <w:rPr>
          <w:rFonts w:ascii="Arial" w:hAnsi="Arial" w:cs="Arial"/>
          <w:sz w:val="24"/>
          <w:szCs w:val="24"/>
        </w:rPr>
      </w:pPr>
    </w:p>
    <w:p w:rsidR="00BC1A3C" w:rsidRPr="00BC1A3C" w:rsidRDefault="00BC1A3C"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r w:rsidRPr="00BC1A3C">
        <w:rPr>
          <w:rFonts w:ascii="Arial" w:hAnsi="Arial" w:cs="Arial"/>
          <w:sz w:val="24"/>
          <w:szCs w:val="24"/>
        </w:rPr>
        <w:lastRenderedPageBreak/>
        <w:t>Карта градостроительного зонирования территорий населенного пункта</w:t>
      </w:r>
    </w:p>
    <w:p w:rsidR="00FB3D64" w:rsidRPr="00BC1A3C" w:rsidRDefault="00FB3D64" w:rsidP="00FB3D64">
      <w:pPr>
        <w:pStyle w:val="ConsPlusNormal"/>
        <w:jc w:val="center"/>
        <w:rPr>
          <w:rFonts w:ascii="Arial" w:hAnsi="Arial" w:cs="Arial"/>
          <w:sz w:val="24"/>
          <w:szCs w:val="24"/>
        </w:rPr>
      </w:pPr>
      <w:r w:rsidRPr="00BC1A3C">
        <w:rPr>
          <w:rFonts w:ascii="Arial" w:hAnsi="Arial" w:cs="Arial"/>
          <w:sz w:val="24"/>
          <w:szCs w:val="24"/>
        </w:rPr>
        <w:t>поселка Кедровый муниципального образования «Тайгинский городской округ Кемеровской области - Кузбасса»</w:t>
      </w: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r w:rsidRPr="00BC1A3C">
        <w:rPr>
          <w:rFonts w:ascii="Arial" w:hAnsi="Arial" w:cs="Arial"/>
          <w:noProof/>
          <w:sz w:val="24"/>
          <w:szCs w:val="24"/>
        </w:rPr>
        <w:drawing>
          <wp:inline distT="0" distB="0" distL="0" distR="0">
            <wp:extent cx="6114415" cy="4540250"/>
            <wp:effectExtent l="19050" t="0" r="635" b="0"/>
            <wp:docPr id="8" name="Рисунок 4" descr="C:\Users\ARC\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RC\Desktop\3.png"/>
                    <pic:cNvPicPr>
                      <a:picLocks noChangeAspect="1" noChangeArrowheads="1"/>
                    </pic:cNvPicPr>
                  </pic:nvPicPr>
                  <pic:blipFill>
                    <a:blip r:embed="rId8" cstate="print"/>
                    <a:srcRect/>
                    <a:stretch>
                      <a:fillRect/>
                    </a:stretch>
                  </pic:blipFill>
                  <pic:spPr bwMode="auto">
                    <a:xfrm>
                      <a:off x="0" y="0"/>
                      <a:ext cx="6114415" cy="4540250"/>
                    </a:xfrm>
                    <a:prstGeom prst="rect">
                      <a:avLst/>
                    </a:prstGeom>
                    <a:noFill/>
                    <a:ln w="9525">
                      <a:noFill/>
                      <a:miter lim="800000"/>
                      <a:headEnd/>
                      <a:tailEnd/>
                    </a:ln>
                  </pic:spPr>
                </pic:pic>
              </a:graphicData>
            </a:graphic>
          </wp:inline>
        </w:drawing>
      </w: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BC1A3C" w:rsidRPr="00BC1A3C" w:rsidRDefault="00BC1A3C" w:rsidP="00FB3D64">
      <w:pPr>
        <w:pStyle w:val="ConsPlusNormal"/>
        <w:jc w:val="center"/>
        <w:rPr>
          <w:rFonts w:ascii="Arial" w:hAnsi="Arial" w:cs="Arial"/>
          <w:sz w:val="24"/>
          <w:szCs w:val="24"/>
        </w:rPr>
      </w:pPr>
    </w:p>
    <w:p w:rsidR="00BC1A3C" w:rsidRPr="00BC1A3C" w:rsidRDefault="00BC1A3C" w:rsidP="00FB3D64">
      <w:pPr>
        <w:pStyle w:val="ConsPlusNormal"/>
        <w:jc w:val="center"/>
        <w:rPr>
          <w:rFonts w:ascii="Arial" w:hAnsi="Arial" w:cs="Arial"/>
          <w:sz w:val="24"/>
          <w:szCs w:val="24"/>
        </w:rPr>
      </w:pPr>
    </w:p>
    <w:p w:rsidR="00BC1A3C" w:rsidRPr="00BC1A3C" w:rsidRDefault="00BC1A3C" w:rsidP="00FB3D64">
      <w:pPr>
        <w:pStyle w:val="ConsPlusNormal"/>
        <w:jc w:val="center"/>
        <w:rPr>
          <w:rFonts w:ascii="Arial" w:hAnsi="Arial" w:cs="Arial"/>
          <w:sz w:val="24"/>
          <w:szCs w:val="24"/>
        </w:rPr>
      </w:pPr>
    </w:p>
    <w:p w:rsidR="00BC1A3C" w:rsidRPr="00BC1A3C" w:rsidRDefault="00BC1A3C"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r w:rsidRPr="00BC1A3C">
        <w:rPr>
          <w:rFonts w:ascii="Arial" w:hAnsi="Arial" w:cs="Arial"/>
          <w:sz w:val="24"/>
          <w:szCs w:val="24"/>
        </w:rPr>
        <w:lastRenderedPageBreak/>
        <w:t xml:space="preserve">Карта градостроительного зонирования территорий населенного пункта </w:t>
      </w:r>
    </w:p>
    <w:p w:rsidR="00FB3D64" w:rsidRPr="00BC1A3C" w:rsidRDefault="00FB3D64" w:rsidP="00FB3D64">
      <w:pPr>
        <w:pStyle w:val="ConsPlusNormal"/>
        <w:jc w:val="center"/>
        <w:rPr>
          <w:rFonts w:ascii="Arial" w:hAnsi="Arial" w:cs="Arial"/>
          <w:sz w:val="24"/>
          <w:szCs w:val="24"/>
        </w:rPr>
      </w:pPr>
      <w:r w:rsidRPr="00BC1A3C">
        <w:rPr>
          <w:rFonts w:ascii="Arial" w:hAnsi="Arial" w:cs="Arial"/>
          <w:sz w:val="24"/>
          <w:szCs w:val="24"/>
        </w:rPr>
        <w:t>поселка Таёжный муниципального  образования «Тайгинский  городской округ Кемеровской области - Кузбасса»</w:t>
      </w: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r w:rsidRPr="00BC1A3C">
        <w:rPr>
          <w:rFonts w:ascii="Arial" w:hAnsi="Arial" w:cs="Arial"/>
          <w:noProof/>
          <w:sz w:val="24"/>
          <w:szCs w:val="24"/>
        </w:rPr>
        <w:drawing>
          <wp:inline distT="0" distB="0" distL="0" distR="0">
            <wp:extent cx="5828067" cy="7657106"/>
            <wp:effectExtent l="19050" t="0" r="1233" b="0"/>
            <wp:docPr id="9" name="Рисунок 5" descr="C:\Users\ARC\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RC\Desktop\4.png"/>
                    <pic:cNvPicPr>
                      <a:picLocks noChangeAspect="1" noChangeArrowheads="1"/>
                    </pic:cNvPicPr>
                  </pic:nvPicPr>
                  <pic:blipFill>
                    <a:blip r:embed="rId9" cstate="print"/>
                    <a:srcRect/>
                    <a:stretch>
                      <a:fillRect/>
                    </a:stretch>
                  </pic:blipFill>
                  <pic:spPr bwMode="auto">
                    <a:xfrm>
                      <a:off x="0" y="0"/>
                      <a:ext cx="5828030" cy="7657057"/>
                    </a:xfrm>
                    <a:prstGeom prst="rect">
                      <a:avLst/>
                    </a:prstGeom>
                    <a:noFill/>
                    <a:ln w="9525">
                      <a:noFill/>
                      <a:miter lim="800000"/>
                      <a:headEnd/>
                      <a:tailEnd/>
                    </a:ln>
                  </pic:spPr>
                </pic:pic>
              </a:graphicData>
            </a:graphic>
          </wp:inline>
        </w:drawing>
      </w:r>
      <w:r w:rsidRPr="00BC1A3C">
        <w:rPr>
          <w:rFonts w:ascii="Arial" w:hAnsi="Arial" w:cs="Arial"/>
          <w:sz w:val="24"/>
          <w:szCs w:val="24"/>
        </w:rPr>
        <w:t xml:space="preserve">  </w:t>
      </w: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r w:rsidRPr="00BC1A3C">
        <w:rPr>
          <w:rFonts w:ascii="Arial" w:hAnsi="Arial" w:cs="Arial"/>
          <w:sz w:val="24"/>
          <w:szCs w:val="24"/>
        </w:rPr>
        <w:lastRenderedPageBreak/>
        <w:t xml:space="preserve">Карта градостроительного зонирования территорий населенного пункта </w:t>
      </w:r>
    </w:p>
    <w:p w:rsidR="00FB3D64" w:rsidRPr="00BC1A3C" w:rsidRDefault="00FB3D64" w:rsidP="00FB3D64">
      <w:pPr>
        <w:pStyle w:val="ConsPlusNormal"/>
        <w:jc w:val="center"/>
        <w:rPr>
          <w:rFonts w:ascii="Arial" w:hAnsi="Arial" w:cs="Arial"/>
          <w:sz w:val="24"/>
          <w:szCs w:val="24"/>
        </w:rPr>
      </w:pPr>
      <w:r w:rsidRPr="00BC1A3C">
        <w:rPr>
          <w:rFonts w:ascii="Arial" w:hAnsi="Arial" w:cs="Arial"/>
          <w:sz w:val="24"/>
          <w:szCs w:val="24"/>
        </w:rPr>
        <w:t>рзд. Кузель муниципального  образования  «Тайгинский  городской  округ  Кемеровской области - Кузбасса»</w:t>
      </w: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r w:rsidRPr="00BC1A3C">
        <w:rPr>
          <w:rFonts w:ascii="Arial" w:hAnsi="Arial" w:cs="Arial"/>
          <w:noProof/>
          <w:sz w:val="24"/>
          <w:szCs w:val="24"/>
        </w:rPr>
        <w:drawing>
          <wp:inline distT="0" distB="0" distL="0" distR="0">
            <wp:extent cx="5914519" cy="7482177"/>
            <wp:effectExtent l="19050" t="0" r="0" b="0"/>
            <wp:docPr id="10" name="Рисунок 9"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10" cstate="print"/>
                    <a:stretch>
                      <a:fillRect/>
                    </a:stretch>
                  </pic:blipFill>
                  <pic:spPr>
                    <a:xfrm>
                      <a:off x="0" y="0"/>
                      <a:ext cx="5915851" cy="7483862"/>
                    </a:xfrm>
                    <a:prstGeom prst="rect">
                      <a:avLst/>
                    </a:prstGeom>
                  </pic:spPr>
                </pic:pic>
              </a:graphicData>
            </a:graphic>
          </wp:inline>
        </w:drawing>
      </w: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r w:rsidRPr="00BC1A3C">
        <w:rPr>
          <w:rFonts w:ascii="Arial" w:hAnsi="Arial" w:cs="Arial"/>
          <w:sz w:val="24"/>
          <w:szCs w:val="24"/>
        </w:rPr>
        <w:lastRenderedPageBreak/>
        <w:t xml:space="preserve">Карта градостроительного зонирования территорий населенного пункта </w:t>
      </w:r>
    </w:p>
    <w:p w:rsidR="00FB3D64" w:rsidRPr="00BC1A3C" w:rsidRDefault="00FB3D64" w:rsidP="00FB3D64">
      <w:pPr>
        <w:pStyle w:val="ConsPlusNormal"/>
        <w:jc w:val="center"/>
        <w:rPr>
          <w:rFonts w:ascii="Arial" w:hAnsi="Arial" w:cs="Arial"/>
          <w:sz w:val="24"/>
          <w:szCs w:val="24"/>
        </w:rPr>
      </w:pPr>
      <w:r w:rsidRPr="00BC1A3C">
        <w:rPr>
          <w:rFonts w:ascii="Arial" w:hAnsi="Arial" w:cs="Arial"/>
          <w:sz w:val="24"/>
          <w:szCs w:val="24"/>
        </w:rPr>
        <w:t xml:space="preserve">рзд. </w:t>
      </w:r>
      <w:r w:rsidR="00907F8F" w:rsidRPr="00BC1A3C">
        <w:rPr>
          <w:rFonts w:ascii="Arial" w:hAnsi="Arial" w:cs="Arial"/>
          <w:sz w:val="24"/>
          <w:szCs w:val="24"/>
        </w:rPr>
        <w:t>Пихтач</w:t>
      </w:r>
      <w:r w:rsidRPr="00BC1A3C">
        <w:rPr>
          <w:rFonts w:ascii="Arial" w:hAnsi="Arial" w:cs="Arial"/>
          <w:sz w:val="24"/>
          <w:szCs w:val="24"/>
        </w:rPr>
        <w:t xml:space="preserve"> муниципального образования  «Тайгинский городской </w:t>
      </w:r>
      <w:r w:rsidR="00E123DD">
        <w:rPr>
          <w:rFonts w:ascii="Arial" w:hAnsi="Arial" w:cs="Arial"/>
          <w:sz w:val="24"/>
          <w:szCs w:val="24"/>
        </w:rPr>
        <w:t xml:space="preserve">округ </w:t>
      </w:r>
      <w:r w:rsidRPr="00BC1A3C">
        <w:rPr>
          <w:rFonts w:ascii="Arial" w:hAnsi="Arial" w:cs="Arial"/>
          <w:sz w:val="24"/>
          <w:szCs w:val="24"/>
        </w:rPr>
        <w:t>Кемеровской области - Кузбасса»</w:t>
      </w: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r w:rsidRPr="00BC1A3C">
        <w:rPr>
          <w:rFonts w:ascii="Arial" w:hAnsi="Arial" w:cs="Arial"/>
          <w:noProof/>
          <w:sz w:val="24"/>
          <w:szCs w:val="24"/>
        </w:rPr>
        <w:drawing>
          <wp:inline distT="0" distB="0" distL="0" distR="0">
            <wp:extent cx="6119495" cy="2893695"/>
            <wp:effectExtent l="19050" t="0" r="0" b="0"/>
            <wp:docPr id="11" name="Рисунок 10"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11" cstate="print"/>
                    <a:stretch>
                      <a:fillRect/>
                    </a:stretch>
                  </pic:blipFill>
                  <pic:spPr>
                    <a:xfrm>
                      <a:off x="0" y="0"/>
                      <a:ext cx="6119495" cy="2893695"/>
                    </a:xfrm>
                    <a:prstGeom prst="rect">
                      <a:avLst/>
                    </a:prstGeom>
                  </pic:spPr>
                </pic:pic>
              </a:graphicData>
            </a:graphic>
          </wp:inline>
        </w:drawing>
      </w:r>
    </w:p>
    <w:p w:rsidR="00FB3D64" w:rsidRPr="00BC1A3C" w:rsidRDefault="00FB3D64" w:rsidP="00FB3D64">
      <w:pPr>
        <w:rPr>
          <w:lang w:eastAsia="ru-RU"/>
        </w:rPr>
      </w:pPr>
    </w:p>
    <w:p w:rsidR="00FB3D64" w:rsidRPr="00BC1A3C" w:rsidRDefault="00FB3D64" w:rsidP="00FB3D64">
      <w:pPr>
        <w:rPr>
          <w:lang w:eastAsia="ru-RU"/>
        </w:rPr>
      </w:pPr>
    </w:p>
    <w:p w:rsidR="00FB3D64" w:rsidRPr="00BC1A3C" w:rsidRDefault="00FB3D64" w:rsidP="00FB3D64">
      <w:pPr>
        <w:rPr>
          <w:lang w:eastAsia="ru-RU"/>
        </w:rPr>
      </w:pPr>
    </w:p>
    <w:p w:rsidR="00FB3D64" w:rsidRPr="00BC1A3C" w:rsidRDefault="00FB3D64" w:rsidP="00FB3D64">
      <w:pPr>
        <w:rPr>
          <w:lang w:eastAsia="ru-RU"/>
        </w:rPr>
      </w:pPr>
    </w:p>
    <w:p w:rsidR="00FB3D64" w:rsidRPr="00BC1A3C" w:rsidRDefault="00FB3D64" w:rsidP="00FB3D64">
      <w:pPr>
        <w:rPr>
          <w:lang w:eastAsia="ru-RU"/>
        </w:rPr>
      </w:pPr>
    </w:p>
    <w:p w:rsidR="00FB3D64" w:rsidRPr="00BC1A3C" w:rsidRDefault="00FB3D64" w:rsidP="00FB3D64">
      <w:pPr>
        <w:rPr>
          <w:lang w:eastAsia="ru-RU"/>
        </w:rPr>
      </w:pPr>
    </w:p>
    <w:p w:rsidR="00FB3D64" w:rsidRPr="00BC1A3C" w:rsidRDefault="00FB3D64" w:rsidP="00FB3D64">
      <w:pPr>
        <w:tabs>
          <w:tab w:val="left" w:pos="2817"/>
        </w:tabs>
        <w:rPr>
          <w:lang w:eastAsia="ru-RU"/>
        </w:rPr>
      </w:pPr>
    </w:p>
    <w:p w:rsidR="00FB3D64" w:rsidRPr="00BC1A3C" w:rsidRDefault="00FB3D64" w:rsidP="00FB3D64">
      <w:pPr>
        <w:tabs>
          <w:tab w:val="left" w:pos="2817"/>
        </w:tabs>
        <w:rPr>
          <w:lang w:eastAsia="ru-RU"/>
        </w:rPr>
      </w:pPr>
    </w:p>
    <w:p w:rsidR="00FB3D64" w:rsidRPr="00BC1A3C" w:rsidRDefault="00FB3D64" w:rsidP="00FB3D64">
      <w:pPr>
        <w:tabs>
          <w:tab w:val="left" w:pos="2817"/>
        </w:tabs>
        <w:rPr>
          <w:lang w:eastAsia="ru-RU"/>
        </w:rPr>
      </w:pPr>
    </w:p>
    <w:p w:rsidR="00FB3D64" w:rsidRPr="00BC1A3C" w:rsidRDefault="00FB3D64" w:rsidP="00FB3D64">
      <w:pPr>
        <w:tabs>
          <w:tab w:val="left" w:pos="2817"/>
        </w:tabs>
        <w:rPr>
          <w:lang w:eastAsia="ru-RU"/>
        </w:rPr>
      </w:pPr>
    </w:p>
    <w:p w:rsidR="00FB3D64" w:rsidRPr="00BC1A3C" w:rsidRDefault="00FB3D64" w:rsidP="00FB3D64">
      <w:pPr>
        <w:tabs>
          <w:tab w:val="left" w:pos="2817"/>
        </w:tabs>
        <w:rPr>
          <w:lang w:eastAsia="ru-RU"/>
        </w:rPr>
      </w:pPr>
    </w:p>
    <w:p w:rsidR="00FB3D64" w:rsidRPr="00BC1A3C" w:rsidRDefault="00FB3D64" w:rsidP="00FB3D64">
      <w:pPr>
        <w:tabs>
          <w:tab w:val="left" w:pos="2817"/>
        </w:tabs>
        <w:rPr>
          <w:lang w:eastAsia="ru-RU"/>
        </w:rPr>
      </w:pPr>
    </w:p>
    <w:p w:rsidR="00FB3D64" w:rsidRPr="00BC1A3C" w:rsidRDefault="00FB3D64" w:rsidP="00FB3D64">
      <w:pPr>
        <w:tabs>
          <w:tab w:val="left" w:pos="2817"/>
        </w:tabs>
        <w:rPr>
          <w:lang w:eastAsia="ru-RU"/>
        </w:rPr>
      </w:pPr>
    </w:p>
    <w:p w:rsidR="00FB3D64" w:rsidRPr="00BC1A3C" w:rsidRDefault="00FB3D64" w:rsidP="00FB3D64">
      <w:pPr>
        <w:tabs>
          <w:tab w:val="left" w:pos="2817"/>
        </w:tabs>
        <w:rPr>
          <w:lang w:eastAsia="ru-RU"/>
        </w:rPr>
      </w:pPr>
    </w:p>
    <w:p w:rsidR="00FB3D64" w:rsidRPr="00BC1A3C" w:rsidRDefault="00FB3D64"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BC1A3C" w:rsidRPr="00BC1A3C" w:rsidRDefault="00BC1A3C" w:rsidP="00FB3D64">
      <w:pPr>
        <w:tabs>
          <w:tab w:val="left" w:pos="2817"/>
        </w:tabs>
        <w:rPr>
          <w:lang w:eastAsia="ru-RU"/>
        </w:rPr>
      </w:pPr>
    </w:p>
    <w:p w:rsidR="00FB3D64" w:rsidRPr="00BC1A3C" w:rsidRDefault="00FB3D64" w:rsidP="00FB3D64">
      <w:pPr>
        <w:tabs>
          <w:tab w:val="left" w:pos="2817"/>
        </w:tabs>
        <w:rPr>
          <w:lang w:eastAsia="ru-RU"/>
        </w:rPr>
      </w:pPr>
    </w:p>
    <w:p w:rsidR="00FB3D64" w:rsidRPr="00BC1A3C" w:rsidRDefault="00FB3D64" w:rsidP="00FB3D64">
      <w:pPr>
        <w:pStyle w:val="ConsPlusNormal"/>
        <w:jc w:val="center"/>
        <w:rPr>
          <w:rFonts w:ascii="Arial" w:hAnsi="Arial" w:cs="Arial"/>
          <w:sz w:val="24"/>
          <w:szCs w:val="24"/>
        </w:rPr>
      </w:pPr>
    </w:p>
    <w:p w:rsidR="00FB3D64" w:rsidRPr="00BC1A3C" w:rsidRDefault="00FB3D64" w:rsidP="00FB3D64">
      <w:pPr>
        <w:pStyle w:val="ConsPlusNormal"/>
        <w:jc w:val="center"/>
        <w:rPr>
          <w:rFonts w:ascii="Arial" w:hAnsi="Arial" w:cs="Arial"/>
          <w:sz w:val="24"/>
          <w:szCs w:val="24"/>
        </w:rPr>
      </w:pPr>
      <w:r w:rsidRPr="00BC1A3C">
        <w:rPr>
          <w:rFonts w:ascii="Arial" w:hAnsi="Arial" w:cs="Arial"/>
          <w:sz w:val="24"/>
          <w:szCs w:val="24"/>
        </w:rPr>
        <w:lastRenderedPageBreak/>
        <w:t>Карта градостроительного зонирования территорий населенного пункта</w:t>
      </w:r>
    </w:p>
    <w:p w:rsidR="00FB3D64" w:rsidRPr="00BC1A3C" w:rsidRDefault="00FB3D64" w:rsidP="00FB3D64">
      <w:pPr>
        <w:pStyle w:val="ConsPlusNormal"/>
        <w:jc w:val="center"/>
        <w:rPr>
          <w:rFonts w:ascii="Arial" w:hAnsi="Arial" w:cs="Arial"/>
          <w:sz w:val="24"/>
          <w:szCs w:val="24"/>
        </w:rPr>
      </w:pPr>
      <w:r w:rsidRPr="00BC1A3C">
        <w:rPr>
          <w:rFonts w:ascii="Arial" w:hAnsi="Arial" w:cs="Arial"/>
          <w:sz w:val="24"/>
          <w:szCs w:val="24"/>
        </w:rPr>
        <w:t xml:space="preserve">рзд. </w:t>
      </w:r>
      <w:proofErr w:type="spellStart"/>
      <w:r w:rsidRPr="00BC1A3C">
        <w:rPr>
          <w:rFonts w:ascii="Arial" w:hAnsi="Arial" w:cs="Arial"/>
          <w:sz w:val="24"/>
          <w:szCs w:val="24"/>
        </w:rPr>
        <w:t>Сураново</w:t>
      </w:r>
      <w:proofErr w:type="spellEnd"/>
      <w:r w:rsidRPr="00BC1A3C">
        <w:rPr>
          <w:rFonts w:ascii="Arial" w:hAnsi="Arial" w:cs="Arial"/>
          <w:sz w:val="24"/>
          <w:szCs w:val="24"/>
        </w:rPr>
        <w:t xml:space="preserve"> муниципального образования «Тайгинский городской округ Кемеровской области - Кузбасса»</w:t>
      </w:r>
    </w:p>
    <w:p w:rsidR="00B3130E" w:rsidRPr="00BC1A3C" w:rsidRDefault="00B3130E" w:rsidP="00FB3D64">
      <w:pPr>
        <w:pStyle w:val="ConsPlusNormal"/>
        <w:jc w:val="center"/>
        <w:rPr>
          <w:rFonts w:ascii="Arial" w:hAnsi="Arial" w:cs="Arial"/>
          <w:sz w:val="24"/>
          <w:szCs w:val="24"/>
        </w:rPr>
      </w:pPr>
    </w:p>
    <w:p w:rsidR="00B3130E" w:rsidRPr="00BC1A3C" w:rsidRDefault="00B3130E" w:rsidP="00FB3D64">
      <w:pPr>
        <w:pStyle w:val="ConsPlusNormal"/>
        <w:jc w:val="center"/>
        <w:rPr>
          <w:rFonts w:ascii="Arial" w:hAnsi="Arial" w:cs="Arial"/>
          <w:sz w:val="24"/>
          <w:szCs w:val="24"/>
        </w:rPr>
      </w:pPr>
      <w:r w:rsidRPr="00BC1A3C">
        <w:rPr>
          <w:rFonts w:ascii="Arial" w:hAnsi="Arial" w:cs="Arial"/>
          <w:noProof/>
          <w:sz w:val="24"/>
          <w:szCs w:val="24"/>
        </w:rPr>
        <w:drawing>
          <wp:inline distT="0" distB="0" distL="0" distR="0">
            <wp:extent cx="6119495" cy="6601460"/>
            <wp:effectExtent l="19050" t="0" r="0" b="0"/>
            <wp:docPr id="13" name="Рисунок 12"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2" cstate="print"/>
                    <a:stretch>
                      <a:fillRect/>
                    </a:stretch>
                  </pic:blipFill>
                  <pic:spPr>
                    <a:xfrm>
                      <a:off x="0" y="0"/>
                      <a:ext cx="6119495" cy="6601460"/>
                    </a:xfrm>
                    <a:prstGeom prst="rect">
                      <a:avLst/>
                    </a:prstGeom>
                  </pic:spPr>
                </pic:pic>
              </a:graphicData>
            </a:graphic>
          </wp:inline>
        </w:drawing>
      </w:r>
    </w:p>
    <w:p w:rsidR="00FB3D64" w:rsidRPr="00BC1A3C" w:rsidRDefault="00FB3D64" w:rsidP="00FB3D64">
      <w:pPr>
        <w:tabs>
          <w:tab w:val="left" w:pos="2817"/>
        </w:tabs>
        <w:rPr>
          <w:lang w:eastAsia="ru-RU"/>
        </w:rPr>
      </w:pPr>
    </w:p>
    <w:sectPr w:rsidR="00FB3D64" w:rsidRPr="00BC1A3C" w:rsidSect="00774BC5">
      <w:pgSz w:w="11905" w:h="16838"/>
      <w:pgMar w:top="1134" w:right="851" w:bottom="1134" w:left="1418" w:header="0" w:footer="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isplayBackgroundShape/>
  <w:proofState w:spelling="clean" w:grammar="clean"/>
  <w:defaultTabStop w:val="708"/>
  <w:drawingGridHorizontalSpacing w:val="110"/>
  <w:displayHorizontalDrawingGridEvery w:val="0"/>
  <w:displayVerticalDrawingGridEvery w:val="2"/>
  <w:characterSpacingControl w:val="doNotCompress"/>
  <w:compat/>
  <w:rsids>
    <w:rsidRoot w:val="00521896"/>
    <w:rsid w:val="00137B89"/>
    <w:rsid w:val="00137CAA"/>
    <w:rsid w:val="00146B87"/>
    <w:rsid w:val="00206A26"/>
    <w:rsid w:val="002310D6"/>
    <w:rsid w:val="0023607E"/>
    <w:rsid w:val="002A3204"/>
    <w:rsid w:val="002C07D9"/>
    <w:rsid w:val="002C1697"/>
    <w:rsid w:val="002D4D05"/>
    <w:rsid w:val="002E0260"/>
    <w:rsid w:val="002F0032"/>
    <w:rsid w:val="003205A7"/>
    <w:rsid w:val="00321F44"/>
    <w:rsid w:val="003346DC"/>
    <w:rsid w:val="00363008"/>
    <w:rsid w:val="00366197"/>
    <w:rsid w:val="00396C72"/>
    <w:rsid w:val="003A2F1E"/>
    <w:rsid w:val="003D359B"/>
    <w:rsid w:val="0043294A"/>
    <w:rsid w:val="004A3D57"/>
    <w:rsid w:val="004A6DBC"/>
    <w:rsid w:val="004C2A9E"/>
    <w:rsid w:val="004C43F2"/>
    <w:rsid w:val="004D1F45"/>
    <w:rsid w:val="004D49FA"/>
    <w:rsid w:val="004D678D"/>
    <w:rsid w:val="004D6C7C"/>
    <w:rsid w:val="004E08E6"/>
    <w:rsid w:val="00501EE7"/>
    <w:rsid w:val="00513DA7"/>
    <w:rsid w:val="00521896"/>
    <w:rsid w:val="00562BFE"/>
    <w:rsid w:val="005A58BE"/>
    <w:rsid w:val="005C2074"/>
    <w:rsid w:val="005F07A1"/>
    <w:rsid w:val="0062477C"/>
    <w:rsid w:val="00632A5D"/>
    <w:rsid w:val="0063791C"/>
    <w:rsid w:val="00681178"/>
    <w:rsid w:val="006A1C34"/>
    <w:rsid w:val="006C3C04"/>
    <w:rsid w:val="0070439B"/>
    <w:rsid w:val="007130D0"/>
    <w:rsid w:val="00723712"/>
    <w:rsid w:val="00774BC5"/>
    <w:rsid w:val="00775485"/>
    <w:rsid w:val="008754A7"/>
    <w:rsid w:val="00895E29"/>
    <w:rsid w:val="00896E1F"/>
    <w:rsid w:val="008C736E"/>
    <w:rsid w:val="00901127"/>
    <w:rsid w:val="00907F8F"/>
    <w:rsid w:val="00917882"/>
    <w:rsid w:val="009500BE"/>
    <w:rsid w:val="0096337D"/>
    <w:rsid w:val="009C3E8A"/>
    <w:rsid w:val="009E5D5F"/>
    <w:rsid w:val="00A15718"/>
    <w:rsid w:val="00A47C3B"/>
    <w:rsid w:val="00A60E37"/>
    <w:rsid w:val="00A66334"/>
    <w:rsid w:val="00A90CFD"/>
    <w:rsid w:val="00A9480A"/>
    <w:rsid w:val="00B00783"/>
    <w:rsid w:val="00B3130E"/>
    <w:rsid w:val="00B847FA"/>
    <w:rsid w:val="00BA6A2B"/>
    <w:rsid w:val="00BB1E3E"/>
    <w:rsid w:val="00BB42D9"/>
    <w:rsid w:val="00BC1A3C"/>
    <w:rsid w:val="00BC54B2"/>
    <w:rsid w:val="00C356D3"/>
    <w:rsid w:val="00C37FE7"/>
    <w:rsid w:val="00C65658"/>
    <w:rsid w:val="00C941CE"/>
    <w:rsid w:val="00CA1774"/>
    <w:rsid w:val="00D342E5"/>
    <w:rsid w:val="00D8120F"/>
    <w:rsid w:val="00DA2DAC"/>
    <w:rsid w:val="00DB3947"/>
    <w:rsid w:val="00DD2602"/>
    <w:rsid w:val="00E123DD"/>
    <w:rsid w:val="00E44EDA"/>
    <w:rsid w:val="00EA287A"/>
    <w:rsid w:val="00EF5A31"/>
    <w:rsid w:val="00F22549"/>
    <w:rsid w:val="00F22FA6"/>
    <w:rsid w:val="00F63C7F"/>
    <w:rsid w:val="00F66118"/>
    <w:rsid w:val="00F74B8E"/>
    <w:rsid w:val="00F81D9A"/>
    <w:rsid w:val="00FA107A"/>
    <w:rsid w:val="00FB3D64"/>
    <w:rsid w:val="00FE1890"/>
    <w:rsid w:val="00FE2EEE"/>
    <w:rsid w:val="00FE6304"/>
    <w:rsid w:val="00FF07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17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21896"/>
    <w:rPr>
      <w:rFonts w:ascii="Tahoma" w:hAnsi="Tahoma" w:cs="Tahoma"/>
      <w:sz w:val="16"/>
      <w:szCs w:val="16"/>
    </w:rPr>
  </w:style>
  <w:style w:type="character" w:customStyle="1" w:styleId="a4">
    <w:name w:val="Текст выноски Знак"/>
    <w:basedOn w:val="a0"/>
    <w:link w:val="a3"/>
    <w:uiPriority w:val="99"/>
    <w:semiHidden/>
    <w:rsid w:val="00521896"/>
    <w:rPr>
      <w:rFonts w:ascii="Tahoma" w:hAnsi="Tahoma" w:cs="Tahoma"/>
      <w:sz w:val="16"/>
      <w:szCs w:val="16"/>
    </w:rPr>
  </w:style>
  <w:style w:type="paragraph" w:customStyle="1" w:styleId="ConsPlusNormal">
    <w:name w:val="ConsPlusNormal"/>
    <w:rsid w:val="00521896"/>
    <w:pPr>
      <w:widowControl w:val="0"/>
      <w:autoSpaceDE w:val="0"/>
      <w:autoSpaceDN w:val="0"/>
      <w:ind w:firstLine="0"/>
      <w:jc w:val="left"/>
    </w:pPr>
    <w:rPr>
      <w:rFonts w:ascii="Calibri" w:eastAsia="Times New Roman" w:hAnsi="Calibri" w:cs="Calibri"/>
      <w:szCs w:val="20"/>
      <w:lang w:eastAsia="ru-RU"/>
    </w:rPr>
  </w:style>
  <w:style w:type="paragraph" w:customStyle="1" w:styleId="ConsPlusTitle">
    <w:name w:val="ConsPlusTitle"/>
    <w:rsid w:val="00521896"/>
    <w:pPr>
      <w:widowControl w:val="0"/>
      <w:autoSpaceDE w:val="0"/>
      <w:autoSpaceDN w:val="0"/>
      <w:ind w:firstLine="0"/>
      <w:jc w:val="left"/>
    </w:pPr>
    <w:rPr>
      <w:rFonts w:ascii="Calibri" w:eastAsia="Times New Roman" w:hAnsi="Calibri" w:cs="Calibri"/>
      <w:b/>
      <w:szCs w:val="20"/>
      <w:lang w:eastAsia="ru-RU"/>
    </w:rPr>
  </w:style>
  <w:style w:type="paragraph" w:customStyle="1" w:styleId="ConsTitle">
    <w:name w:val="ConsTitle"/>
    <w:rsid w:val="00681178"/>
    <w:pPr>
      <w:widowControl w:val="0"/>
      <w:autoSpaceDE w:val="0"/>
      <w:autoSpaceDN w:val="0"/>
      <w:adjustRightInd w:val="0"/>
      <w:ind w:right="19772" w:firstLine="0"/>
      <w:jc w:val="left"/>
    </w:pPr>
    <w:rPr>
      <w:rFonts w:ascii="Arial" w:eastAsia="Times New Roman" w:hAnsi="Arial" w:cs="Arial"/>
      <w:b/>
      <w:bCs/>
      <w:sz w:val="16"/>
      <w:szCs w:val="16"/>
    </w:rPr>
  </w:style>
  <w:style w:type="character" w:styleId="a5">
    <w:name w:val="Hyperlink"/>
    <w:basedOn w:val="a0"/>
    <w:uiPriority w:val="99"/>
    <w:semiHidden/>
    <w:unhideWhenUsed/>
    <w:rsid w:val="00681178"/>
    <w:rPr>
      <w:color w:val="0000FF"/>
      <w:u w:val="single"/>
    </w:rPr>
  </w:style>
</w:styles>
</file>

<file path=word/webSettings.xml><?xml version="1.0" encoding="utf-8"?>
<w:webSettings xmlns:r="http://schemas.openxmlformats.org/officeDocument/2006/relationships" xmlns:w="http://schemas.openxmlformats.org/wordprocessingml/2006/main">
  <w:divs>
    <w:div w:id="107578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153D6-42C4-4240-8FBA-A3BA1A261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TotalTime>
  <Pages>131</Pages>
  <Words>37788</Words>
  <Characters>215394</Characters>
  <Application>Microsoft Office Word</Application>
  <DocSecurity>0</DocSecurity>
  <Lines>1794</Lines>
  <Paragraphs>505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dc:creator>
  <cp:lastModifiedBy>Пользователь Windows</cp:lastModifiedBy>
  <cp:revision>35</cp:revision>
  <dcterms:created xsi:type="dcterms:W3CDTF">2026-09-25T03:36:00Z</dcterms:created>
  <dcterms:modified xsi:type="dcterms:W3CDTF">2026-10-23T06:55:00Z</dcterms:modified>
</cp:coreProperties>
</file>