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057" w:rsidRDefault="00A61057" w:rsidP="00A61057">
      <w:pPr>
        <w:pStyle w:val="ConsTitle"/>
        <w:widowControl/>
        <w:ind w:right="0"/>
        <w:jc w:val="center"/>
        <w:rPr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-367665</wp:posOffset>
            </wp:positionV>
            <wp:extent cx="701675" cy="876935"/>
            <wp:effectExtent l="19050" t="0" r="3175" b="0"/>
            <wp:wrapNone/>
            <wp:docPr id="2" name="Рисунок 3" descr="ТайгинскийГО-ПП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 descr="ТайгинскийГО-ПП-0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167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61057" w:rsidRDefault="00A61057" w:rsidP="00A61057">
      <w:pPr>
        <w:pStyle w:val="ConsTitle"/>
        <w:widowControl/>
        <w:ind w:right="0"/>
        <w:jc w:val="center"/>
        <w:rPr>
          <w:sz w:val="24"/>
        </w:rPr>
      </w:pPr>
    </w:p>
    <w:p w:rsidR="00A61057" w:rsidRDefault="00A61057" w:rsidP="00A61057">
      <w:pPr>
        <w:pStyle w:val="ConsTitle"/>
        <w:widowControl/>
        <w:ind w:right="0"/>
        <w:jc w:val="center"/>
        <w:rPr>
          <w:sz w:val="24"/>
        </w:rPr>
      </w:pPr>
    </w:p>
    <w:p w:rsidR="00A61057" w:rsidRPr="008F5EAC" w:rsidRDefault="00A61057" w:rsidP="00A61057">
      <w:pPr>
        <w:pStyle w:val="ConsTitle"/>
        <w:widowControl/>
        <w:ind w:right="0"/>
        <w:jc w:val="center"/>
        <w:rPr>
          <w:sz w:val="24"/>
        </w:rPr>
      </w:pPr>
      <w:r w:rsidRPr="008F5EAC">
        <w:rPr>
          <w:sz w:val="24"/>
        </w:rPr>
        <w:t>Кемеровская область – Кузбасс</w:t>
      </w:r>
    </w:p>
    <w:p w:rsidR="00A61057" w:rsidRPr="008F5EAC" w:rsidRDefault="00A61057" w:rsidP="00A61057">
      <w:pPr>
        <w:pStyle w:val="ConsTitle"/>
        <w:widowControl/>
        <w:ind w:right="0"/>
        <w:jc w:val="center"/>
        <w:rPr>
          <w:sz w:val="24"/>
        </w:rPr>
      </w:pPr>
    </w:p>
    <w:p w:rsidR="00A61057" w:rsidRPr="008F5EAC" w:rsidRDefault="00A61057" w:rsidP="00A61057">
      <w:pPr>
        <w:pStyle w:val="ConsTitle"/>
        <w:widowControl/>
        <w:ind w:right="0"/>
        <w:jc w:val="center"/>
        <w:rPr>
          <w:sz w:val="24"/>
        </w:rPr>
      </w:pPr>
      <w:r w:rsidRPr="008F5EAC">
        <w:rPr>
          <w:sz w:val="24"/>
        </w:rPr>
        <w:t>СОВЕТ НАРОДНЫХ ДЕПУТАТОВ ТАЙГИНСКОГО ГОРОДСКОГО ОКРУГА</w:t>
      </w:r>
    </w:p>
    <w:p w:rsidR="00A61057" w:rsidRPr="008F5EAC" w:rsidRDefault="00A61057" w:rsidP="00A61057">
      <w:pPr>
        <w:pStyle w:val="ConsTitle"/>
        <w:widowControl/>
        <w:ind w:right="0" w:firstLine="540"/>
        <w:jc w:val="center"/>
        <w:rPr>
          <w:sz w:val="24"/>
        </w:rPr>
      </w:pPr>
    </w:p>
    <w:p w:rsidR="00A61057" w:rsidRPr="008F5EAC" w:rsidRDefault="00A61057" w:rsidP="00A61057">
      <w:pPr>
        <w:pStyle w:val="ConsTitle"/>
        <w:widowControl/>
        <w:ind w:right="0"/>
        <w:jc w:val="center"/>
        <w:rPr>
          <w:sz w:val="24"/>
        </w:rPr>
      </w:pPr>
      <w:r w:rsidRPr="008F5EAC">
        <w:rPr>
          <w:sz w:val="24"/>
        </w:rPr>
        <w:t>РЕШЕНИЕ</w:t>
      </w:r>
    </w:p>
    <w:p w:rsidR="00A61057" w:rsidRPr="008F5EAC" w:rsidRDefault="00A61057" w:rsidP="00A61057">
      <w:pPr>
        <w:pStyle w:val="ConsTitle"/>
        <w:widowControl/>
        <w:ind w:right="0"/>
        <w:rPr>
          <w:sz w:val="24"/>
          <w:szCs w:val="24"/>
        </w:rPr>
      </w:pPr>
    </w:p>
    <w:p w:rsidR="00A61057" w:rsidRPr="008F5EAC" w:rsidRDefault="00A61057" w:rsidP="00A61057">
      <w:pPr>
        <w:pStyle w:val="ConsTitle"/>
        <w:widowControl/>
        <w:ind w:right="0"/>
        <w:rPr>
          <w:sz w:val="24"/>
          <w:szCs w:val="24"/>
        </w:rPr>
      </w:pPr>
      <w:r w:rsidRPr="008F5EAC">
        <w:rPr>
          <w:sz w:val="24"/>
          <w:szCs w:val="24"/>
        </w:rPr>
        <w:t xml:space="preserve">от </w:t>
      </w:r>
      <w:r w:rsidR="002E46AC">
        <w:rPr>
          <w:sz w:val="24"/>
          <w:szCs w:val="24"/>
        </w:rPr>
        <w:t>08.09.2026</w:t>
      </w:r>
      <w:r w:rsidRPr="008F5EAC">
        <w:rPr>
          <w:sz w:val="24"/>
          <w:szCs w:val="24"/>
        </w:rPr>
        <w:t xml:space="preserve"> № </w:t>
      </w:r>
      <w:r w:rsidR="002E46AC">
        <w:rPr>
          <w:sz w:val="24"/>
          <w:szCs w:val="24"/>
        </w:rPr>
        <w:t>54-нпа</w:t>
      </w:r>
      <w:r w:rsidRPr="008F5EAC">
        <w:rPr>
          <w:sz w:val="24"/>
          <w:szCs w:val="24"/>
        </w:rPr>
        <w:t xml:space="preserve">                               Тайгинский городской округ</w:t>
      </w:r>
    </w:p>
    <w:p w:rsidR="00A61057" w:rsidRPr="008F5EAC" w:rsidRDefault="00A61057" w:rsidP="00A61057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A61057" w:rsidRPr="008F5EAC" w:rsidRDefault="00A61057" w:rsidP="00A61057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8F5EAC">
        <w:rPr>
          <w:rFonts w:ascii="Arial" w:hAnsi="Arial" w:cs="Arial"/>
          <w:sz w:val="24"/>
          <w:szCs w:val="24"/>
        </w:rPr>
        <w:t xml:space="preserve">О внесении изменений  в Положение об </w:t>
      </w:r>
      <w:r w:rsidR="009676B0">
        <w:rPr>
          <w:rFonts w:ascii="Arial" w:hAnsi="Arial" w:cs="Arial"/>
          <w:sz w:val="24"/>
          <w:szCs w:val="24"/>
        </w:rPr>
        <w:t>у</w:t>
      </w:r>
      <w:r w:rsidRPr="008F5EAC">
        <w:rPr>
          <w:rFonts w:ascii="Arial" w:hAnsi="Arial" w:cs="Arial"/>
          <w:sz w:val="24"/>
          <w:szCs w:val="24"/>
        </w:rPr>
        <w:t xml:space="preserve">правлении жилищно-коммунального и дорожного хозяйства администрации Тайгинского городского округа, утвержденное решением </w:t>
      </w:r>
      <w:r w:rsidR="009676B0" w:rsidRPr="009676B0">
        <w:rPr>
          <w:rFonts w:ascii="Arial" w:hAnsi="Arial" w:cs="Arial"/>
          <w:sz w:val="24"/>
          <w:szCs w:val="24"/>
        </w:rPr>
        <w:t xml:space="preserve">Тайгинского городского Совета народных депутатов от 20.10.2011 </w:t>
      </w:r>
      <w:r w:rsidR="009676B0">
        <w:rPr>
          <w:rFonts w:ascii="Arial" w:hAnsi="Arial" w:cs="Arial"/>
          <w:sz w:val="24"/>
          <w:szCs w:val="24"/>
        </w:rPr>
        <w:t>№</w:t>
      </w:r>
      <w:r w:rsidR="009676B0" w:rsidRPr="009676B0">
        <w:rPr>
          <w:rFonts w:ascii="Arial" w:hAnsi="Arial" w:cs="Arial"/>
          <w:sz w:val="24"/>
          <w:szCs w:val="24"/>
        </w:rPr>
        <w:t xml:space="preserve"> 39-нпа </w:t>
      </w:r>
    </w:p>
    <w:p w:rsidR="00A61057" w:rsidRPr="008F5EAC" w:rsidRDefault="00A61057" w:rsidP="008F5EAC">
      <w:pPr>
        <w:ind w:firstLine="0"/>
        <w:rPr>
          <w:rFonts w:ascii="Arial" w:hAnsi="Arial" w:cs="Arial"/>
        </w:rPr>
      </w:pPr>
    </w:p>
    <w:p w:rsidR="00A61057" w:rsidRPr="008D1E74" w:rsidRDefault="00A61057" w:rsidP="00BF2266">
      <w:pPr>
        <w:pStyle w:val="a4"/>
        <w:spacing w:before="0" w:beforeAutospacing="0" w:after="0" w:afterAutospacing="0" w:line="221" w:lineRule="atLeast"/>
        <w:ind w:firstLine="709"/>
        <w:jc w:val="both"/>
        <w:rPr>
          <w:rFonts w:ascii="Arial" w:hAnsi="Arial" w:cs="Arial"/>
        </w:rPr>
      </w:pPr>
      <w:proofErr w:type="gramStart"/>
      <w:r w:rsidRPr="008F5EAC">
        <w:rPr>
          <w:rFonts w:ascii="Arial" w:hAnsi="Arial" w:cs="Arial"/>
        </w:rPr>
        <w:t xml:space="preserve">В соответствии с </w:t>
      </w:r>
      <w:r w:rsidRPr="008F5EAC">
        <w:rPr>
          <w:rFonts w:ascii="Arial" w:hAnsi="Arial" w:cs="Arial"/>
          <w:color w:val="000000"/>
        </w:rPr>
        <w:t xml:space="preserve">Федеральным </w:t>
      </w:r>
      <w:hyperlink r:id="rId6">
        <w:r w:rsidRPr="008F5EAC">
          <w:rPr>
            <w:rFonts w:ascii="Arial" w:hAnsi="Arial" w:cs="Arial"/>
            <w:color w:val="000000"/>
          </w:rPr>
          <w:t>закон</w:t>
        </w:r>
      </w:hyperlink>
      <w:r w:rsidRPr="008F5EAC">
        <w:rPr>
          <w:rFonts w:ascii="Arial" w:hAnsi="Arial" w:cs="Arial"/>
          <w:color w:val="000000"/>
        </w:rPr>
        <w:t>ом от 20.03.2025 № 33-ФЗ «Об общих принципах организации местного самоуправления в единой системе публичной власти»</w:t>
      </w:r>
      <w:r w:rsidRPr="008F5EAC">
        <w:rPr>
          <w:rFonts w:ascii="Arial" w:hAnsi="Arial" w:cs="Arial"/>
        </w:rPr>
        <w:t xml:space="preserve">, руководствуясь </w:t>
      </w:r>
      <w:hyperlink r:id="rId7" w:history="1">
        <w:r w:rsidRPr="008F5EAC">
          <w:rPr>
            <w:rStyle w:val="a3"/>
            <w:rFonts w:ascii="Arial" w:hAnsi="Arial" w:cs="Arial"/>
            <w:color w:val="auto"/>
            <w:u w:val="none"/>
          </w:rPr>
          <w:t>Уставом</w:t>
        </w:r>
      </w:hyperlink>
      <w:r w:rsidRPr="008F5EAC">
        <w:rPr>
          <w:rFonts w:ascii="Arial" w:hAnsi="Arial" w:cs="Arial"/>
        </w:rPr>
        <w:t xml:space="preserve">  муниципального образования «Тайгинский городской округ Кемеровской области - Кузбасса», Совет народных депутатов Тайгинского городского округа</w:t>
      </w:r>
      <w:proofErr w:type="gramEnd"/>
    </w:p>
    <w:p w:rsidR="00A61057" w:rsidRPr="008F5EAC" w:rsidRDefault="00A61057" w:rsidP="00A61057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8F5EAC">
        <w:rPr>
          <w:rFonts w:ascii="Arial" w:hAnsi="Arial" w:cs="Arial"/>
          <w:b/>
          <w:sz w:val="24"/>
          <w:szCs w:val="24"/>
        </w:rPr>
        <w:t>РЕШИЛ:</w:t>
      </w:r>
    </w:p>
    <w:p w:rsidR="00A61057" w:rsidRPr="008D1E74" w:rsidRDefault="008D1E74" w:rsidP="008D1E74">
      <w:pPr>
        <w:pStyle w:val="ConsPlusTitle"/>
        <w:ind w:firstLine="709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8D1E74">
        <w:rPr>
          <w:rFonts w:ascii="Arial" w:hAnsi="Arial" w:cs="Arial"/>
          <w:b w:val="0"/>
          <w:color w:val="000000" w:themeColor="text1"/>
          <w:sz w:val="24"/>
          <w:szCs w:val="24"/>
        </w:rPr>
        <w:t>1.</w:t>
      </w:r>
      <w:r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="00FD00A0">
        <w:rPr>
          <w:rFonts w:ascii="Arial" w:hAnsi="Arial" w:cs="Arial"/>
          <w:b w:val="0"/>
          <w:color w:val="000000" w:themeColor="text1"/>
          <w:sz w:val="24"/>
          <w:szCs w:val="24"/>
        </w:rPr>
        <w:t>Внести в Положение об у</w:t>
      </w:r>
      <w:r w:rsidR="00A61057" w:rsidRPr="008F5EAC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правлении жилищно-коммунального и дорожного хозяйства администрации Тайгинского городского округа, утвержденное решением </w:t>
      </w:r>
      <w:r w:rsidR="00FD00A0" w:rsidRPr="00FD00A0">
        <w:rPr>
          <w:rFonts w:ascii="Arial" w:hAnsi="Arial" w:cs="Arial"/>
          <w:b w:val="0"/>
          <w:sz w:val="24"/>
          <w:szCs w:val="24"/>
        </w:rPr>
        <w:t xml:space="preserve">Тайгинского городского Совета народных депутатов </w:t>
      </w:r>
      <w:r w:rsidR="00A61057" w:rsidRPr="00FD00A0">
        <w:rPr>
          <w:rFonts w:ascii="Arial" w:hAnsi="Arial" w:cs="Arial"/>
          <w:b w:val="0"/>
          <w:color w:val="000000" w:themeColor="text1"/>
          <w:sz w:val="24"/>
          <w:szCs w:val="24"/>
        </w:rPr>
        <w:t>от 20.10.2011 № 39-нпа</w:t>
      </w:r>
      <w:r w:rsidR="00A61057" w:rsidRPr="008F5EAC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="00A61057" w:rsidRPr="003D0A44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(ред. </w:t>
      </w:r>
      <w:r w:rsidR="003D0A44" w:rsidRPr="003D0A44">
        <w:rPr>
          <w:rFonts w:ascii="Arial" w:hAnsi="Arial" w:cs="Arial"/>
          <w:b w:val="0"/>
          <w:sz w:val="24"/>
          <w:szCs w:val="24"/>
        </w:rPr>
        <w:t>от 20.02.2025 № 9-нпа</w:t>
      </w:r>
      <w:r w:rsidR="00A61057" w:rsidRPr="008F5EAC">
        <w:rPr>
          <w:rFonts w:ascii="Arial" w:hAnsi="Arial" w:cs="Arial"/>
          <w:b w:val="0"/>
          <w:color w:val="000000" w:themeColor="text1"/>
          <w:sz w:val="24"/>
          <w:szCs w:val="24"/>
        </w:rPr>
        <w:t>) следующие изменения:</w:t>
      </w:r>
    </w:p>
    <w:p w:rsidR="008D1E74" w:rsidRPr="008F5EAC" w:rsidRDefault="008D1E74" w:rsidP="008D1E74">
      <w:pPr>
        <w:pStyle w:val="ConsPlusTitle"/>
        <w:ind w:firstLine="709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8F5EAC">
        <w:rPr>
          <w:rFonts w:ascii="Arial" w:hAnsi="Arial" w:cs="Arial"/>
          <w:b w:val="0"/>
          <w:color w:val="000000" w:themeColor="text1"/>
          <w:sz w:val="24"/>
          <w:szCs w:val="24"/>
        </w:rPr>
        <w:t>1.1. Пункт 3.11 изложить в следующей редакции:</w:t>
      </w:r>
    </w:p>
    <w:p w:rsidR="008D1E74" w:rsidRPr="00015D6F" w:rsidRDefault="008D1E74" w:rsidP="008D1E74">
      <w:pPr>
        <w:pStyle w:val="ConsPlusTitle"/>
        <w:ind w:firstLine="709"/>
        <w:jc w:val="both"/>
        <w:rPr>
          <w:rFonts w:ascii="Arial" w:hAnsi="Arial" w:cs="Arial"/>
          <w:b w:val="0"/>
          <w:sz w:val="24"/>
          <w:szCs w:val="24"/>
        </w:rPr>
      </w:pPr>
      <w:r w:rsidRPr="008F5EAC">
        <w:rPr>
          <w:rFonts w:ascii="Arial" w:hAnsi="Arial" w:cs="Arial"/>
          <w:b w:val="0"/>
          <w:sz w:val="24"/>
          <w:szCs w:val="24"/>
        </w:rPr>
        <w:t>«3.11.</w:t>
      </w:r>
      <w:r>
        <w:rPr>
          <w:rFonts w:ascii="Arial" w:hAnsi="Arial" w:cs="Arial"/>
          <w:b w:val="0"/>
          <w:sz w:val="24"/>
          <w:szCs w:val="24"/>
        </w:rPr>
        <w:t xml:space="preserve"> Осуществляет функции главного распорядителя бюджетных средств для подведомственных получателей бюджетных средств, </w:t>
      </w:r>
      <w:r w:rsidRPr="008F5EAC">
        <w:rPr>
          <w:rFonts w:ascii="Arial" w:hAnsi="Arial" w:cs="Arial"/>
          <w:b w:val="0"/>
          <w:sz w:val="24"/>
          <w:szCs w:val="24"/>
        </w:rPr>
        <w:t>а также</w:t>
      </w:r>
      <w:r>
        <w:rPr>
          <w:rFonts w:ascii="Arial" w:hAnsi="Arial" w:cs="Arial"/>
          <w:b w:val="0"/>
          <w:sz w:val="24"/>
          <w:szCs w:val="24"/>
        </w:rPr>
        <w:t xml:space="preserve"> является </w:t>
      </w:r>
      <w:r w:rsidRPr="008F5EAC">
        <w:rPr>
          <w:rFonts w:ascii="Arial" w:hAnsi="Arial" w:cs="Arial"/>
          <w:b w:val="0"/>
          <w:sz w:val="24"/>
          <w:szCs w:val="24"/>
        </w:rPr>
        <w:t xml:space="preserve"> главным администратором и администратором доходов бюджета Тайгинского городского округа</w:t>
      </w:r>
      <w:proofErr w:type="gramStart"/>
      <w:r w:rsidRPr="008F5EAC">
        <w:rPr>
          <w:rFonts w:ascii="Arial" w:hAnsi="Arial" w:cs="Arial"/>
          <w:b w:val="0"/>
          <w:sz w:val="24"/>
          <w:szCs w:val="24"/>
        </w:rPr>
        <w:t>.».</w:t>
      </w:r>
      <w:proofErr w:type="gramEnd"/>
    </w:p>
    <w:p w:rsidR="008D1E74" w:rsidRPr="008F5EAC" w:rsidRDefault="008D1E74" w:rsidP="008D1E74">
      <w:pPr>
        <w:pStyle w:val="ConsPlusTitle"/>
        <w:ind w:firstLine="709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8F5EAC">
        <w:rPr>
          <w:rFonts w:ascii="Arial" w:hAnsi="Arial" w:cs="Arial"/>
          <w:b w:val="0"/>
          <w:color w:val="000000" w:themeColor="text1"/>
          <w:sz w:val="24"/>
          <w:szCs w:val="24"/>
        </w:rPr>
        <w:t>1.2. Пункт 4 дополнить подпунктом 4.12 следующего содержания:</w:t>
      </w:r>
    </w:p>
    <w:p w:rsidR="008D1E74" w:rsidRPr="00015D6F" w:rsidRDefault="008D1E74" w:rsidP="008D1E74">
      <w:pPr>
        <w:pStyle w:val="ConsPlusTitle"/>
        <w:ind w:firstLine="709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8F5EAC">
        <w:rPr>
          <w:rFonts w:ascii="Arial" w:hAnsi="Arial" w:cs="Arial"/>
          <w:b w:val="0"/>
          <w:color w:val="000000" w:themeColor="text1"/>
          <w:sz w:val="24"/>
          <w:szCs w:val="24"/>
        </w:rPr>
        <w:t>«4.12. Осуществлять функции и полномочия учред</w:t>
      </w:r>
      <w:r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ителя в отношении муниципальных </w:t>
      </w:r>
      <w:r w:rsidRPr="008F5EAC">
        <w:rPr>
          <w:rFonts w:ascii="Arial" w:hAnsi="Arial" w:cs="Arial"/>
          <w:b w:val="0"/>
          <w:color w:val="000000" w:themeColor="text1"/>
          <w:sz w:val="24"/>
          <w:szCs w:val="24"/>
        </w:rPr>
        <w:t>учреждений</w:t>
      </w:r>
      <w:r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и организаций</w:t>
      </w:r>
      <w:r w:rsidR="00CD4EF3">
        <w:rPr>
          <w:rFonts w:ascii="Arial" w:hAnsi="Arial" w:cs="Arial"/>
          <w:b w:val="0"/>
          <w:color w:val="000000" w:themeColor="text1"/>
          <w:sz w:val="24"/>
          <w:szCs w:val="24"/>
        </w:rPr>
        <w:t>,</w:t>
      </w:r>
      <w:r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участником которых является администрация Тайгинского городского округа</w:t>
      </w:r>
      <w:proofErr w:type="gramStart"/>
      <w:r w:rsidRPr="008F5EAC">
        <w:rPr>
          <w:rFonts w:ascii="Arial" w:hAnsi="Arial" w:cs="Arial"/>
          <w:b w:val="0"/>
          <w:color w:val="000000" w:themeColor="text1"/>
          <w:sz w:val="24"/>
          <w:szCs w:val="24"/>
        </w:rPr>
        <w:t>.».</w:t>
      </w:r>
      <w:proofErr w:type="gramEnd"/>
    </w:p>
    <w:p w:rsidR="008F5EAC" w:rsidRPr="008F5EAC" w:rsidRDefault="00A61057" w:rsidP="00A61057">
      <w:pPr>
        <w:pStyle w:val="ConsPlusTitle"/>
        <w:ind w:firstLine="709"/>
        <w:jc w:val="both"/>
        <w:rPr>
          <w:rFonts w:ascii="Arial" w:hAnsi="Arial" w:cs="Arial"/>
          <w:b w:val="0"/>
          <w:sz w:val="24"/>
          <w:szCs w:val="24"/>
          <w:highlight w:val="yellow"/>
        </w:rPr>
      </w:pPr>
      <w:r w:rsidRPr="008F5EAC">
        <w:rPr>
          <w:rFonts w:ascii="Arial" w:hAnsi="Arial" w:cs="Arial"/>
          <w:b w:val="0"/>
          <w:sz w:val="24"/>
          <w:szCs w:val="24"/>
        </w:rPr>
        <w:t xml:space="preserve">2. </w:t>
      </w:r>
      <w:r w:rsidR="008F5EAC" w:rsidRPr="008F5EAC">
        <w:rPr>
          <w:rFonts w:ascii="Arial" w:hAnsi="Arial" w:cs="Arial"/>
          <w:b w:val="0"/>
          <w:sz w:val="24"/>
          <w:szCs w:val="24"/>
        </w:rPr>
        <w:t>Настоящее решение опубликовать в газете «Тайгинский рабочий», обнародовать на стенде, расположенном по адресу: город Тайга,                               улица 40 лет Октября, дом № 23, разместить на официальном сайте Совета народных депутатов Тайгинского городского округа в информационно-телекоммуникационной сети «Интернет».</w:t>
      </w:r>
    </w:p>
    <w:p w:rsidR="00A61057" w:rsidRPr="008F5EAC" w:rsidRDefault="00A61057" w:rsidP="00A61057">
      <w:pPr>
        <w:ind w:firstLine="709"/>
        <w:rPr>
          <w:rFonts w:ascii="Arial" w:hAnsi="Arial" w:cs="Arial"/>
          <w:color w:val="000000" w:themeColor="text1"/>
          <w:sz w:val="24"/>
          <w:szCs w:val="24"/>
        </w:rPr>
      </w:pPr>
      <w:r w:rsidRPr="008F5EAC">
        <w:rPr>
          <w:rFonts w:ascii="Arial" w:hAnsi="Arial" w:cs="Arial"/>
          <w:color w:val="000000" w:themeColor="text1"/>
          <w:sz w:val="24"/>
          <w:szCs w:val="24"/>
        </w:rPr>
        <w:t xml:space="preserve">3. Настоящее решение вступает в силу после его официального </w:t>
      </w:r>
      <w:r w:rsidR="00784932" w:rsidRPr="008F5EAC">
        <w:rPr>
          <w:rFonts w:ascii="Arial" w:hAnsi="Arial" w:cs="Arial"/>
          <w:color w:val="000000" w:themeColor="text1"/>
          <w:sz w:val="24"/>
          <w:szCs w:val="24"/>
        </w:rPr>
        <w:t>опубликования</w:t>
      </w:r>
      <w:r w:rsidRPr="008F5EA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A61057" w:rsidRPr="008F5EAC" w:rsidRDefault="00A61057" w:rsidP="008F5EAC">
      <w:pPr>
        <w:pStyle w:val="ConsPlusNormal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F5EAC">
        <w:rPr>
          <w:rFonts w:ascii="Arial" w:hAnsi="Arial" w:cs="Arial"/>
          <w:color w:val="000000" w:themeColor="text1"/>
          <w:sz w:val="24"/>
          <w:szCs w:val="24"/>
        </w:rPr>
        <w:t xml:space="preserve">4. </w:t>
      </w:r>
      <w:proofErr w:type="gramStart"/>
      <w:r w:rsidRPr="008F5EAC">
        <w:rPr>
          <w:rFonts w:ascii="Arial" w:hAnsi="Arial" w:cs="Arial"/>
          <w:color w:val="000000" w:themeColor="text1"/>
          <w:sz w:val="24"/>
          <w:szCs w:val="24"/>
        </w:rPr>
        <w:t>Контроль за</w:t>
      </w:r>
      <w:proofErr w:type="gramEnd"/>
      <w:r w:rsidRPr="008F5EAC">
        <w:rPr>
          <w:rFonts w:ascii="Arial" w:hAnsi="Arial" w:cs="Arial"/>
          <w:color w:val="000000" w:themeColor="text1"/>
          <w:sz w:val="24"/>
          <w:szCs w:val="24"/>
        </w:rPr>
        <w:t xml:space="preserve"> исполнением настоящего решения возложить на комиссию Совета народных депутатов Тайгинского городского округа по благоустройству, строительству, управлению жилищно-коммунальным хозяйством и муниципальным имуществом (Царева М.Б.).</w:t>
      </w:r>
    </w:p>
    <w:p w:rsidR="00A61057" w:rsidRDefault="00A61057" w:rsidP="00A61057">
      <w:pPr>
        <w:ind w:firstLine="0"/>
        <w:rPr>
          <w:rFonts w:ascii="Arial" w:hAnsi="Arial" w:cs="Arial"/>
          <w:color w:val="000000" w:themeColor="text1"/>
          <w:sz w:val="24"/>
          <w:szCs w:val="24"/>
        </w:rPr>
      </w:pPr>
    </w:p>
    <w:p w:rsidR="00BF2266" w:rsidRPr="008F5EAC" w:rsidRDefault="00BF2266" w:rsidP="00A61057">
      <w:pPr>
        <w:ind w:firstLine="0"/>
        <w:rPr>
          <w:rFonts w:ascii="Arial" w:hAnsi="Arial" w:cs="Arial"/>
          <w:color w:val="000000" w:themeColor="text1"/>
          <w:sz w:val="24"/>
          <w:szCs w:val="24"/>
        </w:rPr>
      </w:pPr>
    </w:p>
    <w:p w:rsidR="00A61057" w:rsidRPr="008F5EAC" w:rsidRDefault="00A61057" w:rsidP="00A61057">
      <w:pPr>
        <w:ind w:firstLine="0"/>
        <w:rPr>
          <w:rFonts w:ascii="Arial" w:hAnsi="Arial" w:cs="Arial"/>
          <w:color w:val="000000" w:themeColor="text1"/>
          <w:sz w:val="24"/>
          <w:szCs w:val="24"/>
        </w:rPr>
      </w:pPr>
      <w:r w:rsidRPr="008F5EAC">
        <w:rPr>
          <w:rFonts w:ascii="Arial" w:hAnsi="Arial" w:cs="Arial"/>
          <w:color w:val="000000" w:themeColor="text1"/>
          <w:sz w:val="24"/>
          <w:szCs w:val="24"/>
        </w:rPr>
        <w:t>Председатель Совета народных</w:t>
      </w:r>
      <w:r w:rsidRPr="008F5EAC">
        <w:rPr>
          <w:rFonts w:ascii="Arial" w:hAnsi="Arial" w:cs="Arial"/>
          <w:color w:val="000000" w:themeColor="text1"/>
          <w:sz w:val="24"/>
          <w:szCs w:val="24"/>
        </w:rPr>
        <w:tab/>
      </w:r>
      <w:r w:rsidRPr="008F5EAC">
        <w:rPr>
          <w:rFonts w:ascii="Arial" w:hAnsi="Arial" w:cs="Arial"/>
          <w:color w:val="000000" w:themeColor="text1"/>
          <w:sz w:val="24"/>
          <w:szCs w:val="24"/>
        </w:rPr>
        <w:tab/>
      </w:r>
      <w:r w:rsidRPr="008F5EAC">
        <w:rPr>
          <w:rFonts w:ascii="Arial" w:hAnsi="Arial" w:cs="Arial"/>
          <w:color w:val="000000" w:themeColor="text1"/>
          <w:sz w:val="24"/>
          <w:szCs w:val="24"/>
        </w:rPr>
        <w:tab/>
        <w:t>Глава Тайгинского городского</w:t>
      </w:r>
    </w:p>
    <w:p w:rsidR="00A61057" w:rsidRPr="008F5EAC" w:rsidRDefault="0009562D" w:rsidP="00A610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055"/>
        </w:tabs>
        <w:ind w:firstLine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3681095</wp:posOffset>
            </wp:positionH>
            <wp:positionV relativeFrom="paragraph">
              <wp:posOffset>70485</wp:posOffset>
            </wp:positionV>
            <wp:extent cx="733425" cy="638175"/>
            <wp:effectExtent l="19050" t="0" r="9525" b="0"/>
            <wp:wrapNone/>
            <wp:docPr id="6" name="Picture 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-14605</wp:posOffset>
            </wp:positionH>
            <wp:positionV relativeFrom="paragraph">
              <wp:posOffset>156210</wp:posOffset>
            </wp:positionV>
            <wp:extent cx="1704975" cy="752475"/>
            <wp:effectExtent l="19050" t="0" r="9525" b="0"/>
            <wp:wrapNone/>
            <wp:docPr id="1" name="Рисунок 6" descr="img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img6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1057" w:rsidRPr="008F5EAC">
        <w:rPr>
          <w:rFonts w:ascii="Arial" w:hAnsi="Arial" w:cs="Arial"/>
          <w:color w:val="000000" w:themeColor="text1"/>
          <w:sz w:val="24"/>
          <w:szCs w:val="24"/>
        </w:rPr>
        <w:t>депутатов Тайгинского городского</w:t>
      </w:r>
      <w:r w:rsidR="00A61057" w:rsidRPr="008F5EAC">
        <w:rPr>
          <w:rFonts w:ascii="Arial" w:hAnsi="Arial" w:cs="Arial"/>
          <w:color w:val="000000" w:themeColor="text1"/>
          <w:sz w:val="24"/>
          <w:szCs w:val="24"/>
        </w:rPr>
        <w:tab/>
      </w:r>
      <w:r w:rsidR="00A61057" w:rsidRPr="008F5EAC">
        <w:rPr>
          <w:rFonts w:ascii="Arial" w:hAnsi="Arial" w:cs="Arial"/>
          <w:color w:val="000000" w:themeColor="text1"/>
          <w:sz w:val="24"/>
          <w:szCs w:val="24"/>
        </w:rPr>
        <w:tab/>
      </w:r>
      <w:r w:rsidR="00A61057" w:rsidRPr="008F5EAC">
        <w:rPr>
          <w:rFonts w:ascii="Arial" w:hAnsi="Arial" w:cs="Arial"/>
          <w:color w:val="000000" w:themeColor="text1"/>
          <w:sz w:val="24"/>
          <w:szCs w:val="24"/>
        </w:rPr>
        <w:tab/>
        <w:t>округа</w:t>
      </w:r>
      <w:r w:rsidR="00A61057" w:rsidRPr="008F5EAC">
        <w:rPr>
          <w:rFonts w:ascii="Arial" w:hAnsi="Arial" w:cs="Arial"/>
          <w:color w:val="000000" w:themeColor="text1"/>
          <w:sz w:val="24"/>
          <w:szCs w:val="24"/>
        </w:rPr>
        <w:tab/>
      </w:r>
    </w:p>
    <w:p w:rsidR="00A61057" w:rsidRPr="008F5EAC" w:rsidRDefault="00A61057" w:rsidP="00A61057">
      <w:pPr>
        <w:ind w:firstLine="0"/>
        <w:rPr>
          <w:rFonts w:ascii="Arial" w:hAnsi="Arial" w:cs="Arial"/>
          <w:color w:val="000000" w:themeColor="text1"/>
          <w:sz w:val="24"/>
          <w:szCs w:val="24"/>
        </w:rPr>
      </w:pPr>
      <w:r w:rsidRPr="008F5EAC">
        <w:rPr>
          <w:rFonts w:ascii="Arial" w:hAnsi="Arial" w:cs="Arial"/>
          <w:color w:val="000000" w:themeColor="text1"/>
          <w:sz w:val="24"/>
          <w:szCs w:val="24"/>
        </w:rPr>
        <w:t>округа</w:t>
      </w:r>
    </w:p>
    <w:p w:rsidR="00A61057" w:rsidRPr="008F5EAC" w:rsidRDefault="00A61057" w:rsidP="00A61057">
      <w:pPr>
        <w:ind w:firstLine="0"/>
        <w:rPr>
          <w:rFonts w:ascii="Arial" w:hAnsi="Arial" w:cs="Arial"/>
          <w:color w:val="000000" w:themeColor="text1"/>
          <w:sz w:val="24"/>
          <w:szCs w:val="24"/>
        </w:rPr>
      </w:pPr>
      <w:r w:rsidRPr="008F5EAC">
        <w:rPr>
          <w:rFonts w:ascii="Arial" w:hAnsi="Arial" w:cs="Arial"/>
          <w:color w:val="000000" w:themeColor="text1"/>
          <w:sz w:val="24"/>
          <w:szCs w:val="24"/>
        </w:rPr>
        <w:t>_________________В.М. Басманов</w:t>
      </w:r>
      <w:r w:rsidRPr="008F5EAC">
        <w:rPr>
          <w:rFonts w:ascii="Arial" w:hAnsi="Arial" w:cs="Arial"/>
          <w:color w:val="000000" w:themeColor="text1"/>
          <w:sz w:val="24"/>
          <w:szCs w:val="24"/>
        </w:rPr>
        <w:tab/>
      </w:r>
      <w:r w:rsidRPr="008F5EAC">
        <w:rPr>
          <w:rFonts w:ascii="Arial" w:hAnsi="Arial" w:cs="Arial"/>
          <w:color w:val="000000" w:themeColor="text1"/>
          <w:sz w:val="24"/>
          <w:szCs w:val="24"/>
        </w:rPr>
        <w:tab/>
      </w:r>
      <w:r w:rsidRPr="008F5EAC">
        <w:rPr>
          <w:rFonts w:ascii="Arial" w:hAnsi="Arial" w:cs="Arial"/>
          <w:color w:val="000000" w:themeColor="text1"/>
          <w:sz w:val="24"/>
          <w:szCs w:val="24"/>
        </w:rPr>
        <w:tab/>
        <w:t xml:space="preserve">___________ М.Е. </w:t>
      </w:r>
      <w:proofErr w:type="spellStart"/>
      <w:r w:rsidRPr="008F5EAC">
        <w:rPr>
          <w:rFonts w:ascii="Arial" w:hAnsi="Arial" w:cs="Arial"/>
          <w:color w:val="000000" w:themeColor="text1"/>
          <w:sz w:val="24"/>
          <w:szCs w:val="24"/>
        </w:rPr>
        <w:t>Теремецкий</w:t>
      </w:r>
      <w:proofErr w:type="spellEnd"/>
    </w:p>
    <w:sectPr w:rsidR="00A61057" w:rsidRPr="008F5EAC" w:rsidSect="00BF226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47065"/>
    <w:multiLevelType w:val="hybridMultilevel"/>
    <w:tmpl w:val="6734BC56"/>
    <w:lvl w:ilvl="0" w:tplc="4A8E84C8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ABB2266"/>
    <w:multiLevelType w:val="hybridMultilevel"/>
    <w:tmpl w:val="58E8591C"/>
    <w:lvl w:ilvl="0" w:tplc="1160D420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1057"/>
    <w:rsid w:val="000140D7"/>
    <w:rsid w:val="0009562D"/>
    <w:rsid w:val="0013101E"/>
    <w:rsid w:val="00153BA4"/>
    <w:rsid w:val="002E46AC"/>
    <w:rsid w:val="003D0A44"/>
    <w:rsid w:val="003D0C46"/>
    <w:rsid w:val="004B1B39"/>
    <w:rsid w:val="006209A6"/>
    <w:rsid w:val="00784932"/>
    <w:rsid w:val="008D1E74"/>
    <w:rsid w:val="008F5EAC"/>
    <w:rsid w:val="00915B46"/>
    <w:rsid w:val="009676B0"/>
    <w:rsid w:val="009D7D23"/>
    <w:rsid w:val="00A50D8A"/>
    <w:rsid w:val="00A61057"/>
    <w:rsid w:val="00BF2266"/>
    <w:rsid w:val="00CD4EF3"/>
    <w:rsid w:val="00E53300"/>
    <w:rsid w:val="00FD0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057"/>
    <w:pPr>
      <w:spacing w:after="0" w:line="240" w:lineRule="auto"/>
      <w:ind w:firstLine="851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105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61057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semiHidden/>
    <w:rsid w:val="00A610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semiHidden/>
    <w:rsid w:val="00A610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Title">
    <w:name w:val="ConsTitle"/>
    <w:uiPriority w:val="99"/>
    <w:semiHidden/>
    <w:qFormat/>
    <w:rsid w:val="00A6105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D398C798E1CDF7D42C9F1012B8B90E828E3183A7EF2E3177BCE1E4C4EBC3E89BF9EE1D548FB5BEABEF278BC899D26F191B76A0A9A063B306EE5F97BtEX8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72832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UristJKH</dc:creator>
  <cp:lastModifiedBy>Пользователь Windows</cp:lastModifiedBy>
  <cp:revision>6</cp:revision>
  <cp:lastPrinted>2026-09-08T01:38:00Z</cp:lastPrinted>
  <dcterms:created xsi:type="dcterms:W3CDTF">2026-08-27T07:51:00Z</dcterms:created>
  <dcterms:modified xsi:type="dcterms:W3CDTF">2026-09-08T01:57:00Z</dcterms:modified>
</cp:coreProperties>
</file>