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rFonts w:hAnsi="Arial" w:ascii="Arial"/>
        </w:rPr>
      </w:pPr>
      <w:r>
        <w:rPr>
          <w:rFonts w:hAnsi="Arial" w:ascii="Arial"/>
        </w:rPr>
        <w:drawing>
          <wp:inline>
            <wp:extent cy="1009491" cx="855807"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1009491" cx="85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" w:ascii="Arial"/>
        </w:rPr>
        <w:t xml:space="preserve">                                       </w:t>
      </w:r>
    </w:p>
    <w:p>
      <w:pPr>
        <w:jc w:val="right"/>
        <w:pStyle w:val="0"/>
      </w:pPr>
    </w:p>
    <w:p>
      <w:pPr>
        <w:jc w:val="center"/>
        <w:pStyle w:val="20"/>
        <w:spacing w:lineRule="auto" w:line="276.0"/>
        <w:rPr>
          <w:rFonts w:hAnsi="Arial" w:ascii="Arial"/>
          <w:sz w:val="24"/>
        </w:rPr>
      </w:pPr>
      <w:r>
        <w:rPr>
          <w:rFonts w:hAnsi="Arial" w:ascii="Arial"/>
          <w:sz w:val="24"/>
        </w:rPr>
        <w:t xml:space="preserve">Кемеровская область</w:t>
      </w:r>
    </w:p>
    <w:p>
      <w:pPr>
        <w:jc w:val="center"/>
        <w:pStyle w:val="20"/>
        <w:spacing w:lineRule="auto" w:line="276.0"/>
        <w:rPr>
          <w:rFonts w:hAnsi="Arial" w:ascii="Arial"/>
          <w:sz w:val="24"/>
          <w:b w:val="1"/>
        </w:rPr>
      </w:pPr>
      <w:r>
        <w:rPr>
          <w:rFonts w:hAnsi="Arial" w:ascii="Arial"/>
          <w:sz w:val="24"/>
          <w:b w:val="1"/>
        </w:rPr>
        <w:t xml:space="preserve">СОВЕТ НАРОДНЫХ ДЕПУТАТОВ ТАЙГИНСКОГО ГОРОДСКОГО ОКРУГА</w:t>
      </w:r>
    </w:p>
    <w:p>
      <w:pPr>
        <w:jc w:val="center"/>
        <w:pStyle w:val="20"/>
        <w:spacing w:lineRule="auto" w:line="276.0"/>
        <w:rPr>
          <w:rFonts w:hAnsi="Arial" w:ascii="Arial"/>
          <w:sz w:val="24"/>
          <w:b w:val="1"/>
        </w:rPr>
      </w:pPr>
    </w:p>
    <w:p>
      <w:pPr>
        <w:jc w:val="center"/>
        <w:pStyle w:val="20"/>
        <w:spacing w:lineRule="auto" w:line="276.0"/>
        <w:rPr>
          <w:rFonts w:hAnsi="Arial" w:ascii="Arial"/>
          <w:sz w:val="24"/>
          <w:b w:val="1"/>
        </w:rPr>
      </w:pPr>
      <w:r>
        <w:rPr>
          <w:rFonts w:hAnsi="Arial" w:ascii="Arial"/>
          <w:sz w:val="24"/>
          <w:b w:val="1"/>
        </w:rPr>
        <w:t>РЕШЕНИЕ</w:t>
      </w:r>
    </w:p>
    <w:p>
      <w:pPr>
        <w:jc w:val="center"/>
        <w:pStyle w:val="20"/>
        <w:spacing w:lineRule="auto" w:line="276.0"/>
        <w:rPr>
          <w:rFonts w:hAnsi="Arial" w:ascii="Arial"/>
          <w:sz w:val="24"/>
          <w:b w:val="1"/>
        </w:rPr>
      </w:pPr>
    </w:p>
    <w:p>
      <w:pPr>
        <w:pStyle w:val="0"/>
      </w:pPr>
    </w:p>
    <w:p>
      <w:pPr>
        <w:jc w:val="both"/>
        <w:ind w:right="0"/>
        <w:pStyle w:val="21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От 22.06.2017 № 19-нпа               </w:t>
        <w:tab/>
        <w:tab/>
        <w:tab/>
        <w:tab/>
        <w:tab/>
        <w:tab/>
        <w:t xml:space="preserve">                    г. Тайга</w:t>
      </w:r>
    </w:p>
    <w:p>
      <w:pPr>
        <w:pStyle w:val="0"/>
        <w:rPr>
          <w:rFonts w:hAnsi="Arial" w:ascii="Arial"/>
        </w:rPr>
      </w:pPr>
    </w:p>
    <w:p>
      <w:pPr>
        <w:pStyle w:val="0"/>
        <w:rPr>
          <w:rFonts w:hAnsi="Arial" w:ascii="Arial"/>
        </w:rPr>
      </w:pPr>
      <w:r>
        <w:rPr>
          <w:rFonts w:hAnsi="Arial" w:ascii="Arial"/>
        </w:rPr>
        <w:t xml:space="preserve">О внесении дополнений в прогнозный</w:t>
      </w:r>
    </w:p>
    <w:p>
      <w:pPr>
        <w:pStyle w:val="0"/>
        <w:rPr>
          <w:rFonts w:hAnsi="Arial" w:ascii="Arial"/>
        </w:rPr>
      </w:pPr>
      <w:r>
        <w:rPr>
          <w:rFonts w:hAnsi="Arial" w:ascii="Arial"/>
        </w:rPr>
        <w:t xml:space="preserve"> план приватизации муниципального </w:t>
      </w:r>
    </w:p>
    <w:p>
      <w:pPr>
        <w:pStyle w:val="0"/>
        <w:rPr>
          <w:rFonts w:hAnsi="Arial" w:ascii="Arial"/>
        </w:rPr>
      </w:pPr>
      <w:r>
        <w:rPr>
          <w:rFonts w:hAnsi="Arial" w:ascii="Arial"/>
        </w:rPr>
        <w:t xml:space="preserve">имущества на 2017 год</w:t>
      </w:r>
    </w:p>
    <w:p>
      <w:pPr>
        <w:pStyle w:val="0"/>
        <w:rPr>
          <w:rFonts w:hAnsi="Arial" w:ascii="Arial"/>
        </w:rPr>
      </w:pPr>
    </w:p>
    <w:p>
      <w:pPr>
        <w:pStyle w:val="0"/>
        <w:rPr>
          <w:rFonts w:hAnsi="Arial" w:ascii="Arial"/>
        </w:rPr>
      </w:pPr>
    </w:p>
    <w:p>
      <w:pPr>
        <w:jc w:val="both"/>
        <w:pStyle w:val="0"/>
        <w:rPr>
          <w:rFonts w:hAnsi="Arial" w:ascii="Arial"/>
        </w:rPr>
      </w:pPr>
      <w:r>
        <w:rPr>
          <w:rFonts w:hAnsi="Arial" w:ascii="Arial"/>
        </w:rPr>
        <w:tab/>
        <w:t xml:space="preserve">В соответствии  с Федеральным законом от 21.12.2001 №178-ФЗ                       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руководствуясь  Уставом Тайгинского городского округа, Совет народных депутатов Тайгинского городского округа</w:t>
      </w:r>
    </w:p>
    <w:p>
      <w:pPr>
        <w:pStyle w:val="15"/>
        <w:rPr>
          <w:rFonts w:hAnsi="Arial" w:ascii="Arial"/>
          <w:b w:val="1"/>
        </w:rPr>
      </w:pPr>
      <w:r>
        <w:rPr>
          <w:rFonts w:hAnsi="Arial" w:ascii="Arial"/>
          <w:b w:val="1"/>
        </w:rPr>
        <w:t xml:space="preserve">                                                     РЕШИЛ:</w:t>
      </w:r>
    </w:p>
    <w:p>
      <w:pPr>
        <w:ind w:left="709" w:firstLine="0"/>
        <w:pStyle w:val="15"/>
        <w:rPr>
          <w:rFonts w:hAnsi="Arial" w:ascii="Arial"/>
        </w:rPr>
      </w:pPr>
      <w:r>
        <w:rPr>
          <w:rFonts w:hAnsi="Arial" w:ascii="Arial"/>
        </w:rPr>
        <w:t xml:space="preserve">1.   Прогнозный   план  приватизации  муниципального  имущества  на  2017  год, </w:t>
      </w:r>
    </w:p>
    <w:p>
      <w:pPr>
        <w:ind w:firstLine="0"/>
        <w:pStyle w:val="15"/>
        <w:rPr>
          <w:rFonts w:hAnsi="Arial" w:ascii="Arial"/>
        </w:rPr>
      </w:pPr>
      <w:r>
        <w:rPr>
          <w:rFonts w:hAnsi="Arial" w:ascii="Arial"/>
        </w:rPr>
        <w:t xml:space="preserve">утвержденный решением Совета народных депутатов Тайгинского городского округа от 23.03.2017 №7-нпа «Об утверждении прогнозного плана приватизации муниципального имущества на 2017 год» дополнить следующим объектом муниципального имущества: 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252"/>
      </w:tblPr>
      <w:tblGrid>
        <w:gridCol w:w="474"/>
        <w:gridCol w:w="2535"/>
        <w:gridCol w:w="4110"/>
        <w:gridCol w:w="2658"/>
      </w:tblGrid>
      <w:tr>
        <w:trPr>
          <w:tblCellMar/>
        </w:trPr>
        <w:tblPrEx>
          <w:tblCellMar/>
        </w:tblPrEx>
        <w:tc>
          <w:tcPr>
            <w:tcW w:type="dxa" w:w="474"/>
          </w:tcPr>
          <w:p>
            <w:pPr>
              <w:ind w:firstLine="0"/>
              <w:pStyle w:val="15"/>
              <w:rPr>
                <w:rFonts w:hAnsi="Arial" w:ascii="Arial"/>
              </w:rPr>
            </w:pPr>
            <w:r>
              <w:rPr>
                <w:rFonts w:hAnsi="Arial" w:ascii="Arial"/>
              </w:rPr>
              <w:t>№</w:t>
            </w:r>
          </w:p>
        </w:tc>
        <w:tc>
          <w:tcPr>
            <w:tcW w:type="dxa" w:w="2535"/>
          </w:tcPr>
          <w:p>
            <w:pPr>
              <w:jc w:val="center"/>
              <w:ind w:firstLine="0"/>
              <w:pStyle w:val="15"/>
              <w:rPr>
                <w:rFonts w:hAnsi="Arial" w:ascii="Arial"/>
              </w:rPr>
            </w:pPr>
            <w:r>
              <w:rPr>
                <w:rFonts w:hAnsi="Arial" w:ascii="Arial"/>
              </w:rPr>
              <w:t>Наименование</w:t>
            </w:r>
          </w:p>
        </w:tc>
        <w:tc>
          <w:tcPr>
            <w:tcW w:type="dxa" w:w="4110"/>
          </w:tcPr>
          <w:p>
            <w:pPr>
              <w:jc w:val="center"/>
              <w:ind w:firstLine="0"/>
              <w:pStyle w:val="15"/>
              <w:rPr>
                <w:rFonts w:hAnsi="Arial" w:ascii="Arial"/>
              </w:rPr>
            </w:pPr>
            <w:r>
              <w:rPr>
                <w:rFonts w:hAnsi="Arial" w:ascii="Arial"/>
              </w:rPr>
              <w:t>Адрес</w:t>
            </w:r>
          </w:p>
        </w:tc>
        <w:tc>
          <w:tcPr>
            <w:tcW w:type="dxa" w:w="2658"/>
          </w:tcPr>
          <w:p>
            <w:pPr>
              <w:ind w:firstLine="0"/>
              <w:pStyle w:val="15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Площадь, кв.м. (протяженность, п.м.)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74"/>
          </w:tcPr>
          <w:p>
            <w:pPr>
              <w:ind w:firstLine="0"/>
              <w:pStyle w:val="15"/>
              <w:rPr>
                <w:rFonts w:hAnsi="Arial" w:ascii="Arial"/>
              </w:rPr>
            </w:pPr>
            <w:r>
              <w:rPr>
                <w:rFonts w:hAnsi="Arial" w:ascii="Arial"/>
              </w:rPr>
              <w:t>6</w:t>
            </w:r>
          </w:p>
        </w:tc>
        <w:tc>
          <w:tcPr>
            <w:tcW w:type="dxa" w:w="2535"/>
          </w:tcPr>
          <w:p>
            <w:pPr>
              <w:ind w:firstLine="0"/>
              <w:pStyle w:val="15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Линия освещения</w:t>
            </w:r>
          </w:p>
        </w:tc>
        <w:tc>
          <w:tcPr>
            <w:tcW w:type="dxa" w:w="4110"/>
          </w:tcPr>
          <w:p>
            <w:pPr>
              <w:ind w:firstLine="0"/>
              <w:pStyle w:val="15"/>
              <w:rPr>
                <w:rFonts w:hAnsi="Arial" w:ascii="Arial"/>
              </w:rPr>
            </w:pPr>
            <w:r>
              <w:rPr>
                <w:rFonts w:hAnsi="Arial" w:ascii="Arial"/>
              </w:rPr>
              <w:t xml:space="preserve">Кемеровская область, г.Тайга</w:t>
            </w:r>
          </w:p>
        </w:tc>
        <w:tc>
          <w:tcPr>
            <w:tcW w:type="dxa" w:w="2658"/>
          </w:tcPr>
          <w:p>
            <w:pPr>
              <w:jc w:val="center"/>
              <w:ind w:firstLine="0"/>
              <w:pStyle w:val="15"/>
              <w:rPr>
                <w:rFonts w:hAnsi="Arial" w:ascii="Arial"/>
              </w:rPr>
            </w:pPr>
            <w:r>
              <w:rPr>
                <w:rFonts w:hAnsi="Arial" w:ascii="Arial"/>
              </w:rPr>
              <w:t>857,0</w:t>
            </w:r>
          </w:p>
        </w:tc>
      </w:tr>
    </w:tbl>
    <w:p>
      <w:pPr>
        <w:ind w:firstLine="0"/>
        <w:pStyle w:val="15"/>
        <w:rPr>
          <w:rFonts w:hAnsi="Arial" w:ascii="Arial"/>
        </w:rPr>
      </w:pPr>
      <w:r>
        <w:rPr>
          <w:rFonts w:hAnsi="Arial" w:ascii="Arial"/>
        </w:rPr>
        <w:t xml:space="preserve">           2. Администрации Тайгинского городского округа установить порядок и условия приватизации муниципального имущества, включенного в прогнозный план. </w:t>
      </w:r>
    </w:p>
    <w:p>
      <w:pPr>
        <w:ind w:left="360" w:firstLine="349"/>
        <w:pStyle w:val="15"/>
        <w:rPr>
          <w:rFonts w:hAnsi="Arial" w:ascii="Arial"/>
        </w:rPr>
      </w:pPr>
      <w:r>
        <w:rPr>
          <w:rFonts w:hAnsi="Arial" w:ascii="Arial"/>
        </w:rPr>
        <w:t xml:space="preserve">3.  Опубликовать настоящее решение в газете «Тайгинский рабочий» и в «Сборнике правовых актов Совета народных депутатов Тайгинского городского округа».</w:t>
      </w:r>
    </w:p>
    <w:p>
      <w:pPr>
        <w:ind w:firstLine="709"/>
        <w:pStyle w:val="15"/>
        <w:rPr>
          <w:rFonts w:hAnsi="Arial" w:ascii="Arial"/>
        </w:rPr>
      </w:pPr>
      <w:r>
        <w:rPr>
          <w:rFonts w:hAnsi="Arial" w:ascii="Arial"/>
        </w:rPr>
        <w:t xml:space="preserve">4.  Контроль за исполнением настоящего решения возложить на комиссию Совета народных депутатов Тайгинского городского округа по благоустройству, строительству, управлению жилищно-коммунальным хозяйством и муниципальным имуществом (Харин М.Ю.).  </w:t>
      </w:r>
    </w:p>
    <w:p>
      <w:pPr>
        <w:ind w:firstLine="709"/>
        <w:pStyle w:val="15"/>
        <w:rPr>
          <w:rFonts w:hAnsi="Arial" w:ascii="Arial"/>
        </w:rPr>
      </w:pPr>
    </w:p>
    <w:p>
      <w:pPr>
        <w:ind w:firstLine="0"/>
        <w:pStyle w:val="15"/>
        <w:rPr>
          <w:rFonts w:hAnsi="Arial" w:ascii="Arial"/>
        </w:rPr>
      </w:pPr>
    </w:p>
    <w:p>
      <w:pPr>
        <w:ind w:firstLine="709"/>
        <w:pStyle w:val="15"/>
        <w:rPr>
          <w:rFonts w:hAnsi="Arial" w:ascii="Arial"/>
        </w:rPr>
      </w:pPr>
    </w:p>
    <w:p>
      <w:pPr>
        <w:pStyle w:val="0"/>
        <w:rPr>
          <w:rFonts w:hAnsi="Arial" w:ascii="Arial"/>
        </w:rPr>
      </w:pPr>
      <w:r>
        <w:rPr>
          <w:rFonts w:hAnsi="Arial" w:ascii="Arial"/>
        </w:rPr>
        <w:t xml:space="preserve">Председатель Совета                                                 Врио главы Тайгинского                                                                                                             народных   депутатов                                                  городского округа      </w:t>
      </w:r>
    </w:p>
    <w:p>
      <w:pPr>
        <w:jc w:val="both"/>
        <w:pStyle w:val="0"/>
        <w:rPr>
          <w:rFonts w:hAnsi="Arial" w:ascii="Arial"/>
        </w:rPr>
      </w:pPr>
      <w:r>
        <w:rPr>
          <w:rFonts w:hAnsi="Arial" w:ascii="Arial"/>
        </w:rPr>
        <w:t xml:space="preserve">Тайгинского городского округа </w:t>
      </w:r>
    </w:p>
    <w:p>
      <w:pPr>
        <w:jc w:val="both"/>
        <w:pStyle w:val="0"/>
        <w:rPr>
          <w:rFonts w:hAnsi="Arial" w:ascii="Arial"/>
        </w:rPr>
      </w:pPr>
    </w:p>
    <w:p>
      <w:pPr>
        <w:jc w:val="both"/>
        <w:pStyle w:val="0"/>
        <w:rPr>
          <w:rFonts w:hAnsi="Arial" w:ascii="Arial"/>
        </w:rPr>
      </w:pPr>
      <w:r>
        <w:rPr>
          <w:rFonts w:hAnsi="Arial" w:ascii="Arial"/>
        </w:rPr>
        <w:t xml:space="preserve">_____________ В.М. Басманов                                   _______________Е.Ю. Кокорчук</w:t>
      </w:r>
    </w:p>
    <w:sectPr>
      <w:pgSz w:w="11906" w:h="16838"/>
      <w:pgMar w:top="567" w:bottom="567" w:left="1134" w:right="851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"/>
      <w:start w:val="0"/>
    </w:lvl>
    <w:lvl w:ilvl="2">
      <w:numFmt w:val="decimal"/>
      <w:lvlText w:val=""/>
      <w:start w:val="0"/>
    </w:lvl>
    <w:lvl w:ilvl="3">
      <w:numFmt w:val="decimal"/>
      <w:lvlText w:val=""/>
      <w:start w:val="0"/>
    </w:lvl>
    <w:lvl w:ilvl="4">
      <w:numFmt w:val="decimal"/>
      <w:lvlText w:val=""/>
      <w:start w:val="0"/>
    </w:lvl>
    <w:lvl w:ilvl="5">
      <w:numFmt w:val="decimal"/>
      <w:lvlText w:val=""/>
      <w:start w:val="0"/>
    </w:lvl>
    <w:lvl w:ilvl="6">
      <w:numFmt w:val="decimal"/>
      <w:lvlText w:val=""/>
      <w:start w:val="0"/>
    </w:lvl>
    <w:lvl w:ilvl="7">
      <w:numFmt w:val="decimal"/>
      <w:lvlText w:val=""/>
      <w:start w:val="0"/>
    </w:lvl>
    <w:lvl w:ilvl="8">
      <w:numFmt w:val="decimal"/>
      <w:lvlText w:val=""/>
      <w:start w:val="0"/>
    </w:lvl>
  </w:abstractNum>
  <w:abstractNum w:abstractNumId="2">
    <w:lvl w:ilvl="0">
      <w:numFmt w:val="decimal"/>
      <w:lvlText w:val="%1)"/>
      <w:start w:val="1"/>
      <w:pPr>
        <w:ind w:left="1218" w:hanging="510"/>
      </w:pPr>
    </w:lvl>
    <w:lvl w:ilvl="1">
      <w:numFmt w:val="decimal"/>
      <w:lvlText w:val="%2."/>
      <w:start w:val="1"/>
      <w:pPr>
        <w:ind w:left="1788" w:hanging="360"/>
      </w:pPr>
    </w:lvl>
    <w:lvl w:ilvl="2">
      <w:numFmt w:val="decimal"/>
      <w:lvlText w:val="%3."/>
      <w:start w:val="1"/>
      <w:pPr>
        <w:ind w:left="2508" w:hanging="180"/>
      </w:pPr>
    </w:lvl>
    <w:lvl w:ilvl="3">
      <w:numFmt w:val="decimal"/>
      <w:lvlText w:val="%4."/>
      <w:start w:val="1"/>
      <w:pPr>
        <w:ind w:left="3228" w:hanging="360"/>
      </w:pPr>
    </w:lvl>
    <w:lvl w:ilvl="4">
      <w:numFmt w:val="decimal"/>
      <w:lvlText w:val="%5."/>
      <w:start w:val="1"/>
      <w:pPr>
        <w:ind w:left="3948" w:hanging="360"/>
      </w:pPr>
    </w:lvl>
    <w:lvl w:ilvl="5">
      <w:numFmt w:val="decimal"/>
      <w:lvlText w:val="%6."/>
      <w:start w:val="1"/>
      <w:pPr>
        <w:ind w:left="4668" w:hanging="180"/>
      </w:pPr>
    </w:lvl>
    <w:lvl w:ilvl="6">
      <w:numFmt w:val="decimal"/>
      <w:lvlText w:val="%7."/>
      <w:start w:val="1"/>
      <w:pPr>
        <w:ind w:left="5388" w:hanging="360"/>
      </w:pPr>
    </w:lvl>
    <w:lvl w:ilvl="7">
      <w:numFmt w:val="decimal"/>
      <w:lvlText w:val="%8."/>
      <w:start w:val="1"/>
      <w:pPr>
        <w:ind w:left="6108" w:hanging="360"/>
      </w:pPr>
    </w:lvl>
    <w:lvl w:ilvl="8">
      <w:numFmt w:val="decimal"/>
      <w:lvlText w:val="%9."/>
      <w:start w:val="1"/>
      <w:pPr>
        <w:ind w:left="6828" w:hanging="180"/>
      </w:pPr>
    </w:lvl>
  </w:abstractNum>
  <w:abstractNum w:abstractNumId="3">
    <w:lvl w:ilvl="0">
      <w:numFmt w:val="decimal"/>
      <w:lvlText w:val="%1)"/>
      <w:start w:val="2"/>
      <w:pPr>
        <w:ind w:left="1068" w:hanging="360"/>
      </w:pPr>
      <w:rPr>
        <w:sz w:val="26"/>
      </w:rPr>
    </w:lvl>
    <w:lvl w:ilvl="1">
      <w:numFmt w:val="decimal"/>
      <w:lvlText w:val="%2."/>
      <w:start w:val="1"/>
      <w:pPr>
        <w:ind w:left="1788" w:hanging="360"/>
      </w:pPr>
    </w:lvl>
    <w:lvl w:ilvl="2">
      <w:numFmt w:val="decimal"/>
      <w:lvlText w:val="%3."/>
      <w:start w:val="1"/>
      <w:pPr>
        <w:ind w:left="2508" w:hanging="180"/>
      </w:pPr>
    </w:lvl>
    <w:lvl w:ilvl="3">
      <w:numFmt w:val="decimal"/>
      <w:lvlText w:val="%4."/>
      <w:start w:val="1"/>
      <w:pPr>
        <w:ind w:left="3228" w:hanging="360"/>
      </w:pPr>
    </w:lvl>
    <w:lvl w:ilvl="4">
      <w:numFmt w:val="decimal"/>
      <w:lvlText w:val="%5."/>
      <w:start w:val="1"/>
      <w:pPr>
        <w:ind w:left="3948" w:hanging="360"/>
      </w:pPr>
    </w:lvl>
    <w:lvl w:ilvl="5">
      <w:numFmt w:val="decimal"/>
      <w:lvlText w:val="%6."/>
      <w:start w:val="1"/>
      <w:pPr>
        <w:ind w:left="4668" w:hanging="180"/>
      </w:pPr>
    </w:lvl>
    <w:lvl w:ilvl="6">
      <w:numFmt w:val="decimal"/>
      <w:lvlText w:val="%7."/>
      <w:start w:val="1"/>
      <w:pPr>
        <w:ind w:left="5388" w:hanging="360"/>
      </w:pPr>
    </w:lvl>
    <w:lvl w:ilvl="7">
      <w:numFmt w:val="decimal"/>
      <w:lvlText w:val="%8."/>
      <w:start w:val="1"/>
      <w:pPr>
        <w:ind w:left="6108" w:hanging="360"/>
      </w:pPr>
    </w:lvl>
    <w:lvl w:ilvl="8">
      <w:numFmt w:val="decimal"/>
      <w:lvlText w:val="%9."/>
      <w:start w:val="1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4" w:type="paragraph">
    <w:name w:val="Нижний колонтитул"/>
    <w:rPr>
      <w:sz w:val="24"/>
    </w:rPr>
  </w:style>
  <w:style w:styleId="15" w:type="paragraph">
    <w:name w:val="Основной текст с отступом"/>
    <w:pPr>
      <w:jc w:val="both"/>
      <w:ind w:firstLine="900"/>
    </w:pPr>
    <w:rPr>
      <w:sz w:val="24"/>
    </w:rPr>
  </w:style>
  <w:style w:styleId="21" w:type="paragraph">
    <w:name w:val="ConsTitle"/>
    <w:pPr>
      <w:ind w:right="19772"/>
    </w:pPr>
    <w:rPr>
      <w:rFonts w:hAnsi="Arial" w:ascii="Arial"/>
      <w:sz w:val="16"/>
      <w:b w:val="1"/>
    </w:rPr>
  </w:style>
  <w:style w:styleId="17" w:type="paragraph">
    <w:name w:val="Стиль1"/>
    <w:rPr>
      <w:sz w:val="20"/>
    </w:rPr>
  </w:style>
  <w:style w:styleId="16" w:type="paragraph">
    <w:name w:val="ConsPlusNormal"/>
    <w:pPr>
      <w:ind w:firstLine="720"/>
    </w:pPr>
    <w:rPr>
      <w:rFonts w:hAnsi="Arial" w:ascii="Arial"/>
    </w:rPr>
  </w:style>
  <w:style w:styleId="19" w:type="paragraph">
    <w:name w:val="Список 5"/>
    <w:pPr>
      <w:ind w:left="1415" w:hanging="283"/>
    </w:pPr>
    <w:rPr>
      <w:sz w:val="24"/>
    </w:rPr>
  </w:style>
  <w:style w:styleId="18" w:type="paragraph">
    <w:name w:val="Схема документа"/>
    <w:pPr>
      <w:shd w:fill="000080"/>
    </w:pPr>
    <w:rPr>
      <w:rFonts w:hAnsi="Tahoma" w:ascii="Tahoma"/>
      <w:sz w:val="24"/>
    </w:rPr>
  </w:style>
  <w:style w:styleId="22" w:type="paragraph">
    <w:name w:val="Верхний колонтитул"/>
    <w:rPr>
      <w:sz w:val="24"/>
    </w:rPr>
  </w:style>
  <w:style w:styleId="0" w:type="paragraph">
    <w:name w:val="Обычный"/>
    <w:rPr>
      <w:sz w:val="24"/>
    </w:rPr>
  </w:style>
  <w:style w:styleId="20" w:type="paragraph">
    <w:name w:val="Без интервала"/>
    <w:rPr>
      <w:rFonts w:hAnsi="Calibri" w:ascii="Calibri"/>
      <w:sz w:val="22"/>
    </w:rPr>
  </w:style>
</w:styles>
</file>

<file path=word/_rels/document.xml.rels><?xml version='1.0' encoding='utf-8' standalone='yes'?>
<Relationships xmlns="http://schemas.openxmlformats.org/package/2006/relationships"><Relationship Id="rId1" Target="media/image0.png" Type="http://schemas.openxmlformats.org/officeDocument/2006/relationships/image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реш-19.17-нпа (копия 1).docx</dc:title>
</cp:coreProperties>
</file>