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5CB" w:rsidRDefault="004375CB" w:rsidP="004375CB">
      <w:pPr>
        <w:pStyle w:val="ConsTitle"/>
        <w:widowControl/>
        <w:ind w:right="0"/>
        <w:jc w:val="center"/>
        <w:rPr>
          <w:sz w:val="24"/>
        </w:rPr>
      </w:pPr>
      <w:r>
        <w:rPr>
          <w:b w:val="0"/>
          <w:bCs w:val="0"/>
          <w:noProof/>
          <w:sz w:val="24"/>
          <w:lang w:eastAsia="ru-RU"/>
        </w:rPr>
        <w:drawing>
          <wp:anchor distT="0" distB="0" distL="114300" distR="114300" simplePos="0" relativeHeight="251660288" behindDoc="1" locked="0" layoutInCell="1" allowOverlap="1">
            <wp:simplePos x="0" y="0"/>
            <wp:positionH relativeFrom="margin">
              <wp:align>center</wp:align>
            </wp:positionH>
            <wp:positionV relativeFrom="paragraph">
              <wp:posOffset>-367665</wp:posOffset>
            </wp:positionV>
            <wp:extent cx="701675" cy="876935"/>
            <wp:effectExtent l="19050" t="0" r="3175" b="0"/>
            <wp:wrapNone/>
            <wp:docPr id="2" name="Рисунок 3" descr="ТайгинскийГО-ПП-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ТайгинскийГО-ПП-03"/>
                    <pic:cNvPicPr>
                      <a:picLocks noChangeAspect="1" noChangeArrowheads="1"/>
                    </pic:cNvPicPr>
                  </pic:nvPicPr>
                  <pic:blipFill>
                    <a:blip r:embed="rId7" cstate="print"/>
                    <a:srcRect/>
                    <a:stretch>
                      <a:fillRect/>
                    </a:stretch>
                  </pic:blipFill>
                  <pic:spPr bwMode="auto">
                    <a:xfrm>
                      <a:off x="0" y="0"/>
                      <a:ext cx="701675" cy="876935"/>
                    </a:xfrm>
                    <a:prstGeom prst="rect">
                      <a:avLst/>
                    </a:prstGeom>
                    <a:noFill/>
                    <a:ln w="9525">
                      <a:noFill/>
                      <a:miter lim="800000"/>
                      <a:headEnd/>
                      <a:tailEnd/>
                    </a:ln>
                  </pic:spPr>
                </pic:pic>
              </a:graphicData>
            </a:graphic>
          </wp:anchor>
        </w:drawing>
      </w:r>
    </w:p>
    <w:p w:rsidR="004375CB" w:rsidRDefault="004375CB" w:rsidP="004375CB">
      <w:pPr>
        <w:pStyle w:val="ConsTitle"/>
        <w:widowControl/>
        <w:ind w:right="0"/>
        <w:jc w:val="center"/>
        <w:rPr>
          <w:sz w:val="24"/>
        </w:rPr>
      </w:pPr>
    </w:p>
    <w:p w:rsidR="004375CB" w:rsidRDefault="004375CB" w:rsidP="004375CB">
      <w:pPr>
        <w:pStyle w:val="ConsTitle"/>
        <w:widowControl/>
        <w:ind w:right="0"/>
        <w:jc w:val="center"/>
        <w:rPr>
          <w:sz w:val="24"/>
          <w:szCs w:val="24"/>
        </w:rPr>
      </w:pPr>
    </w:p>
    <w:p w:rsidR="004375CB" w:rsidRDefault="004375CB" w:rsidP="004375CB">
      <w:pPr>
        <w:pStyle w:val="ConsTitle"/>
        <w:widowControl/>
        <w:ind w:right="0"/>
        <w:jc w:val="center"/>
        <w:rPr>
          <w:sz w:val="24"/>
          <w:szCs w:val="24"/>
        </w:rPr>
      </w:pPr>
      <w:r>
        <w:rPr>
          <w:sz w:val="24"/>
          <w:szCs w:val="24"/>
        </w:rPr>
        <w:t>Кемеровская область – Кузбасс</w:t>
      </w:r>
    </w:p>
    <w:p w:rsidR="004375CB" w:rsidRDefault="004375CB" w:rsidP="004375CB">
      <w:pPr>
        <w:pStyle w:val="ConsTitle"/>
        <w:widowControl/>
        <w:ind w:right="0"/>
        <w:jc w:val="center"/>
        <w:rPr>
          <w:sz w:val="24"/>
          <w:szCs w:val="24"/>
        </w:rPr>
      </w:pPr>
    </w:p>
    <w:p w:rsidR="004375CB" w:rsidRDefault="004375CB" w:rsidP="004375CB">
      <w:pPr>
        <w:pStyle w:val="ConsTitle"/>
        <w:widowControl/>
        <w:ind w:right="0"/>
        <w:jc w:val="center"/>
        <w:rPr>
          <w:sz w:val="24"/>
          <w:szCs w:val="24"/>
        </w:rPr>
      </w:pPr>
      <w:r>
        <w:rPr>
          <w:sz w:val="24"/>
          <w:szCs w:val="24"/>
        </w:rPr>
        <w:t>СОВЕТ НАРОДНЫХ ДЕПУТАТОВ ТАЙГИНСКОГО ГОРОДСКОГО ОКРУГА</w:t>
      </w:r>
    </w:p>
    <w:p w:rsidR="004375CB" w:rsidRDefault="004375CB" w:rsidP="004375CB">
      <w:pPr>
        <w:pStyle w:val="ConsTitle"/>
        <w:widowControl/>
        <w:ind w:right="0" w:firstLine="540"/>
        <w:jc w:val="center"/>
        <w:rPr>
          <w:sz w:val="24"/>
          <w:szCs w:val="24"/>
        </w:rPr>
      </w:pPr>
    </w:p>
    <w:p w:rsidR="004375CB" w:rsidRDefault="004375CB" w:rsidP="004375CB">
      <w:pPr>
        <w:pStyle w:val="ConsTitle"/>
        <w:widowControl/>
        <w:ind w:right="0"/>
        <w:jc w:val="center"/>
        <w:rPr>
          <w:sz w:val="24"/>
          <w:szCs w:val="24"/>
        </w:rPr>
      </w:pPr>
      <w:r>
        <w:rPr>
          <w:sz w:val="24"/>
          <w:szCs w:val="24"/>
        </w:rPr>
        <w:t>РЕШЕНИЕ</w:t>
      </w:r>
    </w:p>
    <w:p w:rsidR="004375CB" w:rsidRDefault="004375CB" w:rsidP="004375CB">
      <w:pPr>
        <w:pStyle w:val="ConsTitle"/>
        <w:widowControl/>
        <w:ind w:right="0"/>
        <w:rPr>
          <w:sz w:val="24"/>
          <w:szCs w:val="24"/>
        </w:rPr>
      </w:pPr>
    </w:p>
    <w:p w:rsidR="004375CB" w:rsidRDefault="004375CB" w:rsidP="004375CB">
      <w:pPr>
        <w:rPr>
          <w:rFonts w:ascii="Arial" w:hAnsi="Arial" w:cs="Arial"/>
          <w:b/>
        </w:rPr>
      </w:pPr>
      <w:r>
        <w:rPr>
          <w:rFonts w:ascii="Arial" w:hAnsi="Arial" w:cs="Arial"/>
          <w:b/>
        </w:rPr>
        <w:t xml:space="preserve">от 19.03.2026 № </w:t>
      </w:r>
      <w:r w:rsidR="00E337BE">
        <w:rPr>
          <w:rFonts w:ascii="Arial" w:hAnsi="Arial" w:cs="Arial"/>
          <w:b/>
        </w:rPr>
        <w:t>15</w:t>
      </w:r>
      <w:r>
        <w:rPr>
          <w:rFonts w:ascii="Arial" w:hAnsi="Arial" w:cs="Arial"/>
          <w:b/>
        </w:rPr>
        <w:t xml:space="preserve">-нпа                       </w:t>
      </w:r>
      <w:r>
        <w:rPr>
          <w:rFonts w:ascii="Arial" w:hAnsi="Arial" w:cs="Arial"/>
          <w:b/>
        </w:rPr>
        <w:tab/>
      </w:r>
      <w:r>
        <w:rPr>
          <w:rFonts w:ascii="Arial" w:hAnsi="Arial" w:cs="Arial"/>
          <w:b/>
        </w:rPr>
        <w:tab/>
      </w:r>
      <w:r>
        <w:rPr>
          <w:rFonts w:ascii="Arial" w:hAnsi="Arial" w:cs="Arial"/>
          <w:b/>
        </w:rPr>
        <w:tab/>
        <w:t xml:space="preserve">       Тайгинский городской округ</w:t>
      </w:r>
    </w:p>
    <w:p w:rsidR="00D70771" w:rsidRDefault="00D70771" w:rsidP="00D70771">
      <w:pPr>
        <w:rPr>
          <w:sz w:val="23"/>
          <w:szCs w:val="23"/>
        </w:rPr>
      </w:pPr>
    </w:p>
    <w:p w:rsidR="00D70771" w:rsidRDefault="00D70771" w:rsidP="00D70771">
      <w:pPr>
        <w:jc w:val="center"/>
        <w:rPr>
          <w:rFonts w:ascii="Arial" w:hAnsi="Arial" w:cs="Arial"/>
          <w:b/>
          <w:sz w:val="22"/>
        </w:rPr>
      </w:pPr>
      <w:bookmarkStart w:id="0" w:name="_Hlk77686366"/>
      <w:r>
        <w:rPr>
          <w:rFonts w:ascii="Arial" w:hAnsi="Arial" w:cs="Arial"/>
          <w:b/>
        </w:rPr>
        <w:t xml:space="preserve">О внесении изменений в </w:t>
      </w:r>
      <w:r>
        <w:rPr>
          <w:rFonts w:ascii="Arial" w:hAnsi="Arial" w:cs="Arial"/>
          <w:b/>
          <w:bCs/>
          <w:color w:val="000000"/>
          <w:szCs w:val="28"/>
        </w:rPr>
        <w:t>Положение о муниципальном жилищном контроле на территории Тайгинского городского округа</w:t>
      </w:r>
    </w:p>
    <w:p w:rsidR="00D70771" w:rsidRDefault="00D70771" w:rsidP="00D70771">
      <w:pPr>
        <w:jc w:val="center"/>
        <w:rPr>
          <w:rFonts w:ascii="Arial" w:hAnsi="Arial" w:cs="Arial"/>
          <w:b/>
        </w:rPr>
      </w:pPr>
    </w:p>
    <w:bookmarkEnd w:id="0"/>
    <w:p w:rsidR="00D70771" w:rsidRDefault="00D70771" w:rsidP="00D70771">
      <w:pPr>
        <w:ind w:firstLine="708"/>
        <w:jc w:val="both"/>
        <w:rPr>
          <w:rFonts w:ascii="Arial" w:hAnsi="Arial" w:cs="Arial"/>
        </w:rPr>
      </w:pPr>
      <w:r>
        <w:rPr>
          <w:rFonts w:ascii="Arial" w:hAnsi="Arial" w:cs="Arial"/>
        </w:rPr>
        <w:t xml:space="preserve">В соответствии </w:t>
      </w:r>
      <w:r>
        <w:rPr>
          <w:rFonts w:ascii="Arial" w:hAnsi="Arial" w:cs="Arial"/>
          <w:color w:val="000000"/>
        </w:rPr>
        <w:t>Федеральным законом от 31.07.2020 № 248-ФЗ «О государственном контроле (надзоре) и муниципальном контроле в Российской Федерации</w:t>
      </w:r>
      <w:r>
        <w:rPr>
          <w:rFonts w:ascii="Arial" w:hAnsi="Arial" w:cs="Arial"/>
        </w:rPr>
        <w:t xml:space="preserve">», Федеральным законом от 20.03.2025 </w:t>
      </w:r>
      <w:r w:rsidR="004375CB">
        <w:rPr>
          <w:rFonts w:ascii="Arial" w:hAnsi="Arial" w:cs="Arial"/>
        </w:rPr>
        <w:t>№</w:t>
      </w:r>
      <w:r>
        <w:rPr>
          <w:rFonts w:ascii="Arial" w:hAnsi="Arial" w:cs="Arial"/>
        </w:rPr>
        <w:t xml:space="preserve"> 33-ФЗ «Об общих принципах организации местного самоуправления в единой системе публичной власти», руководствуясь Уставом муниципального образования «Тайгинский городской округ Кемеровской области - Кузбасса», Совет народных депутатов Тайгинского городского округа</w:t>
      </w:r>
    </w:p>
    <w:p w:rsidR="004375CB" w:rsidRDefault="004375CB" w:rsidP="00D70771">
      <w:pPr>
        <w:ind w:firstLine="708"/>
        <w:jc w:val="both"/>
        <w:rPr>
          <w:rFonts w:ascii="Arial" w:hAnsi="Arial" w:cs="Arial"/>
        </w:rPr>
      </w:pPr>
    </w:p>
    <w:p w:rsidR="004375CB" w:rsidRDefault="00D70771" w:rsidP="00D70771">
      <w:pPr>
        <w:jc w:val="center"/>
        <w:rPr>
          <w:rFonts w:ascii="Arial" w:hAnsi="Arial" w:cs="Arial"/>
          <w:b/>
        </w:rPr>
      </w:pPr>
      <w:bookmarkStart w:id="1" w:name="_Hlk86663889"/>
      <w:r>
        <w:rPr>
          <w:rFonts w:ascii="Arial" w:hAnsi="Arial" w:cs="Arial"/>
          <w:b/>
        </w:rPr>
        <w:t>РЕШИЛ:</w:t>
      </w:r>
    </w:p>
    <w:p w:rsidR="00D70771" w:rsidRDefault="00D70771" w:rsidP="00D70771">
      <w:pPr>
        <w:ind w:firstLine="709"/>
        <w:jc w:val="both"/>
        <w:rPr>
          <w:rFonts w:ascii="Arial" w:hAnsi="Arial" w:cs="Arial"/>
        </w:rPr>
      </w:pPr>
      <w:r>
        <w:rPr>
          <w:rFonts w:ascii="Arial" w:hAnsi="Arial" w:cs="Arial"/>
        </w:rPr>
        <w:t xml:space="preserve">1. Внести в </w:t>
      </w:r>
      <w:r>
        <w:rPr>
          <w:rFonts w:ascii="Arial" w:hAnsi="Arial" w:cs="Arial"/>
          <w:bCs/>
          <w:color w:val="000000"/>
          <w:szCs w:val="28"/>
        </w:rPr>
        <w:t>Положение о муниципальном жилищном контроле на территории Тайгинского городского округа,</w:t>
      </w:r>
      <w:r>
        <w:rPr>
          <w:rFonts w:ascii="Arial" w:hAnsi="Arial" w:cs="Arial"/>
          <w:bCs/>
          <w:color w:val="000000"/>
        </w:rPr>
        <w:t xml:space="preserve"> утвержденное решением Совета народных депутатов Тайгинского городского округа</w:t>
      </w:r>
      <w:r>
        <w:rPr>
          <w:rFonts w:ascii="Arial" w:hAnsi="Arial" w:cs="Arial"/>
        </w:rPr>
        <w:t xml:space="preserve"> от 14.09.2021 № 35-нпа </w:t>
      </w:r>
      <w:r>
        <w:rPr>
          <w:rFonts w:ascii="Arial" w:hAnsi="Arial"/>
        </w:rPr>
        <w:t xml:space="preserve"> (ред. от 02.12.2025 №39-нпа) </w:t>
      </w:r>
      <w:r>
        <w:rPr>
          <w:rFonts w:ascii="Arial" w:hAnsi="Arial" w:cs="Arial"/>
        </w:rPr>
        <w:t>(далее Положение) следующие изменения:</w:t>
      </w:r>
    </w:p>
    <w:p w:rsidR="00DE4D4E" w:rsidRDefault="00D70771" w:rsidP="00DE4D4E">
      <w:pPr>
        <w:pStyle w:val="a3"/>
        <w:spacing w:after="0"/>
        <w:ind w:firstLine="709"/>
        <w:jc w:val="both"/>
        <w:rPr>
          <w:rFonts w:ascii="Arial" w:hAnsi="Arial" w:cs="Arial"/>
        </w:rPr>
      </w:pPr>
      <w:r>
        <w:rPr>
          <w:rFonts w:ascii="Arial" w:hAnsi="Arial" w:cs="Arial"/>
        </w:rPr>
        <w:t xml:space="preserve">1.1. </w:t>
      </w:r>
      <w:r w:rsidR="00DE4D4E">
        <w:rPr>
          <w:rFonts w:ascii="Arial" w:hAnsi="Arial" w:cs="Arial"/>
        </w:rPr>
        <w:t>Пункт 2.11 Положения изложить в новой редакции:</w:t>
      </w:r>
    </w:p>
    <w:p w:rsidR="00DE4D4E" w:rsidRPr="00DE4D4E" w:rsidRDefault="00DE4D4E" w:rsidP="00DE4D4E">
      <w:pPr>
        <w:pStyle w:val="a3"/>
        <w:spacing w:after="0"/>
        <w:ind w:firstLine="709"/>
        <w:jc w:val="both"/>
        <w:rPr>
          <w:rFonts w:ascii="Arial" w:hAnsi="Arial" w:cs="Arial"/>
        </w:rPr>
      </w:pPr>
      <w:r>
        <w:rPr>
          <w:rFonts w:ascii="Arial" w:hAnsi="Arial" w:cs="Arial"/>
        </w:rPr>
        <w:t xml:space="preserve">«2.11. </w:t>
      </w:r>
      <w:r w:rsidRPr="00DE4D4E">
        <w:rPr>
          <w:rFonts w:ascii="Arial" w:hAnsi="Arial" w:cs="Arial"/>
        </w:rPr>
        <w:t>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В ходе профилактического визита может осуществляться консультирование контролируемого лица в порядке, </w:t>
      </w:r>
      <w:r w:rsidRPr="00952D70">
        <w:rPr>
          <w:rFonts w:ascii="Arial" w:hAnsi="Arial" w:cs="Arial"/>
        </w:rPr>
        <w:t xml:space="preserve">установленном </w:t>
      </w:r>
      <w:r w:rsidR="00952D70" w:rsidRPr="00952D70">
        <w:rPr>
          <w:rFonts w:ascii="Arial" w:hAnsi="Arial" w:cs="Arial"/>
        </w:rPr>
        <w:t xml:space="preserve">статьей 50 </w:t>
      </w:r>
      <w:r w:rsidRPr="00952D70">
        <w:rPr>
          <w:rFonts w:ascii="Arial" w:hAnsi="Arial" w:cs="Arial"/>
        </w:rPr>
        <w:t>Федерального</w:t>
      </w:r>
      <w:r w:rsidRPr="00DE4D4E">
        <w:rPr>
          <w:rFonts w:ascii="Arial" w:hAnsi="Arial" w:cs="Arial"/>
        </w:rPr>
        <w:t xml:space="preserve"> закона от 31.07.2020 </w:t>
      </w:r>
      <w:r w:rsidR="004375CB">
        <w:rPr>
          <w:rFonts w:ascii="Arial" w:hAnsi="Arial" w:cs="Arial"/>
        </w:rPr>
        <w:t>№</w:t>
      </w:r>
      <w:r w:rsidRPr="00DE4D4E">
        <w:rPr>
          <w:rFonts w:ascii="Arial" w:hAnsi="Arial" w:cs="Arial"/>
        </w:rPr>
        <w:t xml:space="preserve"> 248-ФЗ </w:t>
      </w:r>
      <w:r w:rsidR="004375CB">
        <w:rPr>
          <w:rFonts w:ascii="Arial" w:hAnsi="Arial" w:cs="Arial"/>
        </w:rPr>
        <w:t>«</w:t>
      </w:r>
      <w:r w:rsidRPr="00DE4D4E">
        <w:rPr>
          <w:rFonts w:ascii="Arial" w:hAnsi="Arial" w:cs="Arial"/>
        </w:rPr>
        <w:t>О государственном контроле (надзоре) и муниципальном контроле в Российской Федерации</w:t>
      </w:r>
      <w:r w:rsidR="004375CB">
        <w:rPr>
          <w:rFonts w:ascii="Arial" w:hAnsi="Arial" w:cs="Arial"/>
        </w:rPr>
        <w:t>»</w:t>
      </w:r>
      <w:r w:rsidRPr="00DE4D4E">
        <w:rPr>
          <w:rFonts w:ascii="Arial" w:hAnsi="Arial" w:cs="Arial"/>
        </w:rPr>
        <w:t xml:space="preserve">. </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В ходе профилактического визита может осуществляться сбор сведений, необходимых для отнесения объектов контроля к категориям риска. </w:t>
      </w:r>
    </w:p>
    <w:p w:rsid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Проведение обязательных профилактических визитов должно быть предусмотрено в отношении объектов контроля, отнесенных к категориям чрезвычайно высокого, высокого и значительного риска. </w:t>
      </w:r>
    </w:p>
    <w:p w:rsidR="00DE4D4E" w:rsidRPr="00DE4D4E" w:rsidRDefault="00DE4D4E" w:rsidP="00DE4D4E">
      <w:pPr>
        <w:pStyle w:val="a3"/>
        <w:spacing w:after="0"/>
        <w:ind w:firstLine="709"/>
        <w:jc w:val="both"/>
        <w:rPr>
          <w:rFonts w:ascii="Arial" w:hAnsi="Arial" w:cs="Arial"/>
        </w:rPr>
      </w:pPr>
      <w:r>
        <w:rPr>
          <w:rFonts w:ascii="Arial" w:hAnsi="Arial" w:cs="Arial"/>
        </w:rPr>
        <w:t>О проведении обязательного профилактического визита контролируемое лицо должно быть уведомлено не позднее, чем за двадцать четыре часа до его начала.</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Контролируемое лицо вправе отказаться от проведения обязательного профилактического визита, уведомив об этом контрольный (надзорный) орган не позднее чем за три рабочих дня до даты его проведения. </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Срок проведения обязательного профилактического визита не может превышать восьми часов. </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lastRenderedPageBreak/>
        <w:t xml:space="preserve">Обязательный профилактический визит при его проведении по месту осуществления деятельности контролируемого лица начинается с предъявления должностными лицами служебного удостоверения, вручения руководителю контролируемого лица или иному уполномоченному представителю контролируемого лица письменного запроса о представлении документов и информации, необходимых для проведения обязательного профилактического визита. </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В случае проведения обязательного профилактического визита в режиме видео-конференц-связи должностные лица осуществляют вышеуказанные действия посредством использования электронных каналов связи. </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По итогам проведения обязательного профилактического визита составляются разъяснения рекомендательного характера, составляется акт профилактического визита. </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При проведении профилактического визита гражданам, организациям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 </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незамедлительно направляется информация об этом уполномоченному должностному лицу контрольного органа для принятия решения о проведении контрольных мероприятий. </w:t>
      </w:r>
    </w:p>
    <w:p w:rsidR="00DE4D4E" w:rsidRP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Контролируемое лицо вправе обратиться в контрольный орган с заявлением о проведении в отношении его профилактического визита (далее также в настоящем разделе Положения - заявление контролируемого лица). </w:t>
      </w:r>
    </w:p>
    <w:p w:rsidR="00DE4D4E" w:rsidRDefault="00DE4D4E" w:rsidP="00DE4D4E">
      <w:pPr>
        <w:pStyle w:val="a5"/>
        <w:spacing w:before="0" w:beforeAutospacing="0" w:after="0" w:afterAutospacing="0"/>
        <w:ind w:firstLine="709"/>
        <w:jc w:val="both"/>
        <w:rPr>
          <w:rFonts w:ascii="Arial" w:hAnsi="Arial" w:cs="Arial"/>
        </w:rPr>
      </w:pPr>
      <w:r w:rsidRPr="00DE4D4E">
        <w:rPr>
          <w:rFonts w:ascii="Arial" w:hAnsi="Arial" w:cs="Arial"/>
        </w:rPr>
        <w:t xml:space="preserve">Контрольный орган рассматривает заявление контролируемого лица в течение десяти рабочих дней с даты регистрации указанного заявления и принимает решение о проведении профилактического визита либо об отказе в его проведении с учетом материальных, финансовых и кадровых ресурсов контрольного (надзорного) органа, категории риска объекта контроля, о чем уведомляет контролируемое лицо. </w:t>
      </w:r>
    </w:p>
    <w:p w:rsidR="00DE4D4E" w:rsidRPr="00DE4D4E" w:rsidRDefault="00DE4D4E" w:rsidP="00DE4D4E">
      <w:pPr>
        <w:ind w:firstLine="709"/>
        <w:jc w:val="both"/>
        <w:rPr>
          <w:rFonts w:ascii="Arial" w:hAnsi="Arial" w:cs="Arial"/>
        </w:rPr>
      </w:pPr>
      <w:r w:rsidRPr="00DE4D4E">
        <w:rPr>
          <w:rFonts w:ascii="Arial" w:hAnsi="Arial" w:cs="Arial"/>
        </w:rPr>
        <w:t>Решение об отказе в проведении профилактического визита принимается в следующих случаях:</w:t>
      </w:r>
    </w:p>
    <w:p w:rsidR="00DE4D4E" w:rsidRPr="00DE4D4E" w:rsidRDefault="00DE4D4E" w:rsidP="00DE4D4E">
      <w:pPr>
        <w:ind w:firstLine="709"/>
        <w:jc w:val="both"/>
        <w:rPr>
          <w:rFonts w:ascii="Arial" w:hAnsi="Arial" w:cs="Arial"/>
        </w:rPr>
      </w:pPr>
      <w:r w:rsidRPr="00DE4D4E">
        <w:rPr>
          <w:rFonts w:ascii="Arial" w:hAnsi="Arial" w:cs="Arial"/>
        </w:rPr>
        <w:t>1) от контролируемого лица поступило уведомление об отзыве заявления;</w:t>
      </w:r>
    </w:p>
    <w:p w:rsidR="00DE4D4E" w:rsidRPr="00DE4D4E" w:rsidRDefault="00DE4D4E" w:rsidP="00DE4D4E">
      <w:pPr>
        <w:ind w:firstLine="709"/>
        <w:jc w:val="both"/>
        <w:rPr>
          <w:rFonts w:ascii="Arial" w:hAnsi="Arial" w:cs="Arial"/>
        </w:rPr>
      </w:pPr>
      <w:r w:rsidRPr="00DE4D4E">
        <w:rPr>
          <w:rFonts w:ascii="Arial" w:hAnsi="Arial" w:cs="Arial"/>
        </w:rPr>
        <w:t>2) в течение шести месяцев до даты подачи повторного заявления проведение профилактического визита было невозможно в связи с  отсутствием контролируемого лица по месту осуществления деятельности либо в связи с иными действиями (бездействием) контролируемого лица, повлекшим невозможность проведения профилактического визита;</w:t>
      </w:r>
    </w:p>
    <w:p w:rsidR="00DE4D4E" w:rsidRPr="00DE4D4E" w:rsidRDefault="00DE4D4E" w:rsidP="00DE4D4E">
      <w:pPr>
        <w:ind w:firstLine="709"/>
        <w:jc w:val="both"/>
        <w:rPr>
          <w:rFonts w:ascii="Arial" w:hAnsi="Arial" w:cs="Arial"/>
        </w:rPr>
      </w:pPr>
      <w:r w:rsidRPr="00DE4D4E">
        <w:rPr>
          <w:rFonts w:ascii="Arial" w:hAnsi="Arial" w:cs="Arial"/>
        </w:rPr>
        <w:t>3) в течение года до даты подачи заявления контрольным (надзорным) органом проведен профилактический визит по ранее поданному заявлению;</w:t>
      </w:r>
    </w:p>
    <w:p w:rsidR="00DE4D4E" w:rsidRPr="00DE4D4E" w:rsidRDefault="00DE4D4E" w:rsidP="00DE4D4E">
      <w:pPr>
        <w:ind w:firstLine="709"/>
        <w:jc w:val="both"/>
        <w:rPr>
          <w:rFonts w:ascii="Arial" w:hAnsi="Arial" w:cs="Arial"/>
        </w:rPr>
      </w:pPr>
      <w:r w:rsidRPr="00DE4D4E">
        <w:rPr>
          <w:rFonts w:ascii="Arial" w:hAnsi="Arial" w:cs="Arial"/>
        </w:rPr>
        <w:t>4) заявление содержит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rsidR="00DE4D4E" w:rsidRDefault="00DE4D4E" w:rsidP="00DE4D4E">
      <w:pPr>
        <w:ind w:firstLine="709"/>
        <w:jc w:val="both"/>
        <w:rPr>
          <w:rFonts w:ascii="Arial" w:hAnsi="Arial" w:cs="Arial"/>
        </w:rPr>
      </w:pPr>
      <w:r w:rsidRPr="00DE4D4E">
        <w:rPr>
          <w:rFonts w:ascii="Arial" w:hAnsi="Arial" w:cs="Arial"/>
        </w:rPr>
        <w:t>5) контролируемое лицо не соответствует критериям, предусмотренным частью 1</w:t>
      </w:r>
      <w:r w:rsidR="00952D70">
        <w:rPr>
          <w:rFonts w:ascii="Arial" w:hAnsi="Arial" w:cs="Arial"/>
        </w:rPr>
        <w:t xml:space="preserve"> статьи 52.2 Фед</w:t>
      </w:r>
      <w:r w:rsidR="004375CB">
        <w:rPr>
          <w:rFonts w:ascii="Arial" w:hAnsi="Arial" w:cs="Arial"/>
        </w:rPr>
        <w:t>ерального Закона от 31.07.2020 №</w:t>
      </w:r>
      <w:r w:rsidR="00952D70">
        <w:rPr>
          <w:rFonts w:ascii="Arial" w:hAnsi="Arial" w:cs="Arial"/>
        </w:rPr>
        <w:t xml:space="preserve"> 248-ФЗ </w:t>
      </w:r>
      <w:r w:rsidR="004375CB">
        <w:rPr>
          <w:rFonts w:ascii="Arial" w:hAnsi="Arial" w:cs="Arial"/>
        </w:rPr>
        <w:t>«</w:t>
      </w:r>
      <w:r w:rsidR="00952D70" w:rsidRPr="00952D70">
        <w:rPr>
          <w:rFonts w:ascii="Arial" w:hAnsi="Arial" w:cs="Arial"/>
        </w:rPr>
        <w:t>О государственном контроле (надзоре) и муниципальном ко</w:t>
      </w:r>
      <w:r w:rsidR="004375CB">
        <w:rPr>
          <w:rFonts w:ascii="Arial" w:hAnsi="Arial" w:cs="Arial"/>
        </w:rPr>
        <w:t>нтроле в Российской Федерации»</w:t>
      </w:r>
      <w:r w:rsidRPr="00DE4D4E">
        <w:rPr>
          <w:rFonts w:ascii="Arial" w:hAnsi="Arial" w:cs="Arial"/>
        </w:rPr>
        <w:t>.</w:t>
      </w:r>
    </w:p>
    <w:p w:rsidR="00DE4D4E" w:rsidRDefault="00DE4D4E" w:rsidP="00DE4D4E">
      <w:pPr>
        <w:ind w:firstLine="709"/>
        <w:jc w:val="both"/>
        <w:rPr>
          <w:rFonts w:ascii="Arial" w:hAnsi="Arial" w:cs="Arial"/>
        </w:rPr>
      </w:pPr>
      <w:r w:rsidRPr="00DE4D4E">
        <w:rPr>
          <w:rFonts w:ascii="Arial" w:hAnsi="Arial" w:cs="Arial"/>
        </w:rPr>
        <w:t xml:space="preserve">В случае принятия решения о проведении профилактического визита по заявлению контролируемого лица контрольный орган в течение двадцати рабочих дней согласовывает дату проведения профилактического визита с контролируемым лицом любым способом, обеспечивающим фиксирование такого согласования, и </w:t>
      </w:r>
      <w:r w:rsidRPr="00DE4D4E">
        <w:rPr>
          <w:rFonts w:ascii="Arial" w:hAnsi="Arial" w:cs="Arial"/>
        </w:rPr>
        <w:lastRenderedPageBreak/>
        <w:t>обеспечивает включение такого профилактического визита в программу профилактики рисков причинения вреда (ущерба) охраняемым законом ценностям.</w:t>
      </w:r>
      <w:r>
        <w:rPr>
          <w:rFonts w:ascii="Arial" w:hAnsi="Arial" w:cs="Arial"/>
        </w:rPr>
        <w:t>».</w:t>
      </w:r>
    </w:p>
    <w:p w:rsidR="005A16BD" w:rsidRDefault="00DE4D4E" w:rsidP="00557838">
      <w:pPr>
        <w:ind w:firstLine="709"/>
        <w:jc w:val="both"/>
        <w:rPr>
          <w:rFonts w:ascii="Arial" w:hAnsi="Arial" w:cs="Arial"/>
        </w:rPr>
      </w:pPr>
      <w:r>
        <w:rPr>
          <w:rFonts w:ascii="Arial" w:hAnsi="Arial" w:cs="Arial"/>
        </w:rPr>
        <w:t>1.2</w:t>
      </w:r>
      <w:r w:rsidR="005A16BD">
        <w:rPr>
          <w:rFonts w:ascii="Arial" w:hAnsi="Arial" w:cs="Arial"/>
        </w:rPr>
        <w:t>. Пункт 4.6 Положения изложить в новой редакции:</w:t>
      </w:r>
    </w:p>
    <w:p w:rsidR="00557838" w:rsidRDefault="005A16BD" w:rsidP="005A16BD">
      <w:pPr>
        <w:ind w:firstLine="709"/>
        <w:jc w:val="both"/>
        <w:rPr>
          <w:rFonts w:ascii="Arial" w:hAnsi="Arial" w:cs="Arial"/>
        </w:rPr>
      </w:pPr>
      <w:r>
        <w:rPr>
          <w:rFonts w:ascii="Arial" w:hAnsi="Arial" w:cs="Arial"/>
        </w:rPr>
        <w:t>«4.6. Жалоба подлежит рассмотрению уполномоченным на рассмотрение жалобы органом в течение пятнадцати рабочих дней со дня ее регистрации в подсистеме досудебного обжалования.».</w:t>
      </w:r>
    </w:p>
    <w:bookmarkEnd w:id="1"/>
    <w:p w:rsidR="00D70771" w:rsidRDefault="00D70771" w:rsidP="00D70771">
      <w:pPr>
        <w:pStyle w:val="a3"/>
        <w:spacing w:after="0"/>
        <w:ind w:firstLine="709"/>
        <w:jc w:val="both"/>
        <w:rPr>
          <w:rFonts w:ascii="Arial" w:hAnsi="Arial" w:cs="Arial"/>
          <w:color w:val="000000" w:themeColor="text1"/>
        </w:rPr>
      </w:pPr>
      <w:r>
        <w:rPr>
          <w:rFonts w:ascii="Arial" w:hAnsi="Arial" w:cs="Arial"/>
        </w:rPr>
        <w:t xml:space="preserve">2. </w:t>
      </w:r>
      <w:r>
        <w:rPr>
          <w:rFonts w:ascii="Arial" w:hAnsi="Arial" w:cs="Arial"/>
          <w:color w:val="000000" w:themeColor="text1"/>
        </w:rPr>
        <w:t>Настоящее решение опубликовать в «Сборнике правовых актов Совета народных депутатов Тайгинского городского округа», обнародовать на стенде, расположенном по адресу: город Тайга, улица 40 лет Октября, дом № 23, разместить на официальном сайте Совета народных депутатов Тайгинского городского округа в информационно-телекоммуникационной сети «Интернет».</w:t>
      </w:r>
    </w:p>
    <w:p w:rsidR="00D70771" w:rsidRDefault="00D70771" w:rsidP="00D70771">
      <w:pPr>
        <w:pStyle w:val="a3"/>
        <w:tabs>
          <w:tab w:val="left" w:pos="993"/>
        </w:tabs>
        <w:spacing w:after="0"/>
        <w:ind w:firstLine="709"/>
        <w:jc w:val="both"/>
        <w:rPr>
          <w:rFonts w:ascii="Arial" w:hAnsi="Arial" w:cs="Arial"/>
        </w:rPr>
      </w:pPr>
      <w:r>
        <w:rPr>
          <w:rFonts w:ascii="Arial" w:hAnsi="Arial" w:cs="Arial"/>
        </w:rPr>
        <w:t>3. Настоящее решение вступает в силу после его официального обнародования</w:t>
      </w:r>
      <w:bookmarkStart w:id="2" w:name="_GoBack"/>
      <w:bookmarkEnd w:id="2"/>
      <w:r>
        <w:rPr>
          <w:rFonts w:ascii="Arial" w:hAnsi="Arial" w:cs="Arial"/>
        </w:rPr>
        <w:t xml:space="preserve">. </w:t>
      </w:r>
    </w:p>
    <w:p w:rsidR="00D70771" w:rsidRDefault="00D70771" w:rsidP="00D70771">
      <w:pPr>
        <w:pStyle w:val="a3"/>
        <w:tabs>
          <w:tab w:val="left" w:pos="993"/>
        </w:tabs>
        <w:spacing w:after="0"/>
        <w:ind w:firstLine="709"/>
        <w:jc w:val="both"/>
        <w:rPr>
          <w:rFonts w:ascii="Arial" w:hAnsi="Arial" w:cs="Arial"/>
        </w:rPr>
      </w:pPr>
      <w:r>
        <w:rPr>
          <w:rFonts w:ascii="Arial" w:hAnsi="Arial" w:cs="Arial"/>
        </w:rPr>
        <w:t xml:space="preserve">4. </w:t>
      </w:r>
      <w:r>
        <w:rPr>
          <w:rFonts w:ascii="Arial" w:hAnsi="Arial" w:cs="Arial"/>
          <w:color w:val="000000" w:themeColor="text1"/>
        </w:rPr>
        <w:t>Контроль за исполнением настоящего решения возложить на комиссию Совета народных депутатов Тайгинского городского округа по благоустройству, строительству, управлению жилищно-коммунальным хозяйством и муниципальным имуществом (Царева М.Б.).</w:t>
      </w:r>
    </w:p>
    <w:p w:rsidR="00D70771" w:rsidRDefault="00D70771" w:rsidP="00D70771">
      <w:pPr>
        <w:ind w:firstLine="900"/>
        <w:jc w:val="both"/>
        <w:rPr>
          <w:rFonts w:ascii="Arial" w:hAnsi="Arial" w:cs="Arial"/>
        </w:rPr>
      </w:pPr>
    </w:p>
    <w:p w:rsidR="004375CB" w:rsidRDefault="004375CB" w:rsidP="00D70771">
      <w:pPr>
        <w:ind w:firstLine="900"/>
        <w:jc w:val="both"/>
        <w:rPr>
          <w:rFonts w:ascii="Arial" w:hAnsi="Arial" w:cs="Arial"/>
        </w:rPr>
      </w:pPr>
    </w:p>
    <w:p w:rsidR="004375CB" w:rsidRDefault="004375CB" w:rsidP="00D70771">
      <w:pPr>
        <w:ind w:firstLine="900"/>
        <w:jc w:val="both"/>
        <w:rPr>
          <w:rFonts w:ascii="Arial" w:hAnsi="Arial" w:cs="Arial"/>
        </w:rPr>
      </w:pPr>
    </w:p>
    <w:p w:rsidR="00D70771" w:rsidRDefault="00D70771" w:rsidP="00D70771">
      <w:pPr>
        <w:jc w:val="both"/>
        <w:rPr>
          <w:rFonts w:ascii="Arial" w:hAnsi="Arial" w:cs="Arial"/>
        </w:rPr>
      </w:pPr>
      <w:r>
        <w:rPr>
          <w:rFonts w:ascii="Arial" w:hAnsi="Arial" w:cs="Arial"/>
        </w:rPr>
        <w:t>Председатель Совета народных                                  Глава Тайгинского городского</w:t>
      </w:r>
    </w:p>
    <w:p w:rsidR="00D70771" w:rsidRDefault="00D70771" w:rsidP="00D70771">
      <w:pPr>
        <w:jc w:val="both"/>
        <w:rPr>
          <w:rFonts w:ascii="Arial" w:hAnsi="Arial" w:cs="Arial"/>
        </w:rPr>
      </w:pPr>
      <w:r>
        <w:rPr>
          <w:rFonts w:ascii="Arial" w:hAnsi="Arial" w:cs="Arial"/>
        </w:rPr>
        <w:t>депутатов Тайгинского городского                                округа</w:t>
      </w:r>
    </w:p>
    <w:p w:rsidR="00D70771" w:rsidRDefault="00D70771" w:rsidP="00D70771">
      <w:pPr>
        <w:jc w:val="both"/>
        <w:rPr>
          <w:rFonts w:ascii="Arial" w:hAnsi="Arial" w:cs="Arial"/>
        </w:rPr>
      </w:pPr>
      <w:r>
        <w:rPr>
          <w:rFonts w:ascii="Arial" w:hAnsi="Arial" w:cs="Arial"/>
        </w:rPr>
        <w:t>округа</w:t>
      </w:r>
    </w:p>
    <w:p w:rsidR="00D70771" w:rsidRDefault="00D70771" w:rsidP="00D70771">
      <w:pPr>
        <w:jc w:val="both"/>
        <w:rPr>
          <w:rFonts w:ascii="Arial" w:hAnsi="Arial" w:cs="Arial"/>
        </w:rPr>
      </w:pPr>
    </w:p>
    <w:p w:rsidR="00D70771" w:rsidRDefault="00D70771" w:rsidP="00D70771">
      <w:pPr>
        <w:jc w:val="both"/>
        <w:rPr>
          <w:rFonts w:ascii="Arial" w:hAnsi="Arial" w:cs="Arial"/>
          <w:sz w:val="20"/>
          <w:szCs w:val="20"/>
        </w:rPr>
      </w:pPr>
      <w:r>
        <w:rPr>
          <w:rFonts w:ascii="Arial" w:hAnsi="Arial" w:cs="Arial"/>
        </w:rPr>
        <w:t>_________________В.М. Басманов                             ___________ М.Е. Теремецкий</w:t>
      </w:r>
    </w:p>
    <w:p w:rsidR="00E53300" w:rsidRDefault="00E53300"/>
    <w:sectPr w:rsidR="00E53300" w:rsidSect="00F36A34">
      <w:pgSz w:w="11906" w:h="16838"/>
      <w:pgMar w:top="1276" w:right="851"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378B" w:rsidRDefault="0043378B" w:rsidP="008E4754">
      <w:r>
        <w:separator/>
      </w:r>
    </w:p>
  </w:endnote>
  <w:endnote w:type="continuationSeparator" w:id="0">
    <w:p w:rsidR="0043378B" w:rsidRDefault="0043378B" w:rsidP="008E47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378B" w:rsidRDefault="0043378B" w:rsidP="008E4754">
      <w:r>
        <w:separator/>
      </w:r>
    </w:p>
  </w:footnote>
  <w:footnote w:type="continuationSeparator" w:id="0">
    <w:p w:rsidR="0043378B" w:rsidRDefault="0043378B" w:rsidP="008E47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1F092C"/>
    <w:multiLevelType w:val="hybridMultilevel"/>
    <w:tmpl w:val="FB38389A"/>
    <w:lvl w:ilvl="0" w:tplc="066003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D70771"/>
    <w:rsid w:val="00005285"/>
    <w:rsid w:val="002F025A"/>
    <w:rsid w:val="003D7B6B"/>
    <w:rsid w:val="0043378B"/>
    <w:rsid w:val="004375CB"/>
    <w:rsid w:val="00502A01"/>
    <w:rsid w:val="00513674"/>
    <w:rsid w:val="00557838"/>
    <w:rsid w:val="005A16BD"/>
    <w:rsid w:val="005C7710"/>
    <w:rsid w:val="006B2DFC"/>
    <w:rsid w:val="006C7B23"/>
    <w:rsid w:val="006D5C9B"/>
    <w:rsid w:val="00731228"/>
    <w:rsid w:val="008254A4"/>
    <w:rsid w:val="008331C2"/>
    <w:rsid w:val="00837EFA"/>
    <w:rsid w:val="008664C5"/>
    <w:rsid w:val="008E4754"/>
    <w:rsid w:val="008F48FE"/>
    <w:rsid w:val="00952D70"/>
    <w:rsid w:val="00961930"/>
    <w:rsid w:val="00A167DC"/>
    <w:rsid w:val="00A67EA1"/>
    <w:rsid w:val="00B678C0"/>
    <w:rsid w:val="00B8473A"/>
    <w:rsid w:val="00D70771"/>
    <w:rsid w:val="00DB3877"/>
    <w:rsid w:val="00DE4D4E"/>
    <w:rsid w:val="00E337BE"/>
    <w:rsid w:val="00E53300"/>
    <w:rsid w:val="00F278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077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qFormat/>
    <w:rsid w:val="00D70771"/>
    <w:pPr>
      <w:spacing w:after="120"/>
    </w:pPr>
  </w:style>
  <w:style w:type="character" w:customStyle="1" w:styleId="a4">
    <w:name w:val="Основной текст Знак"/>
    <w:basedOn w:val="a0"/>
    <w:link w:val="a3"/>
    <w:uiPriority w:val="99"/>
    <w:qFormat/>
    <w:rsid w:val="00D70771"/>
    <w:rPr>
      <w:rFonts w:ascii="Times New Roman" w:eastAsia="Times New Roman" w:hAnsi="Times New Roman" w:cs="Times New Roman"/>
      <w:sz w:val="24"/>
      <w:szCs w:val="24"/>
      <w:lang w:eastAsia="ru-RU"/>
    </w:rPr>
  </w:style>
  <w:style w:type="paragraph" w:customStyle="1" w:styleId="ConsTitle">
    <w:name w:val="ConsTitle"/>
    <w:qFormat/>
    <w:rsid w:val="00D70771"/>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styleId="a5">
    <w:name w:val="Normal (Web)"/>
    <w:basedOn w:val="a"/>
    <w:uiPriority w:val="99"/>
    <w:unhideWhenUsed/>
    <w:rsid w:val="00D70771"/>
    <w:pPr>
      <w:spacing w:before="100" w:beforeAutospacing="1" w:after="100" w:afterAutospacing="1"/>
    </w:pPr>
  </w:style>
  <w:style w:type="paragraph" w:styleId="a6">
    <w:name w:val="List Paragraph"/>
    <w:basedOn w:val="a"/>
    <w:uiPriority w:val="34"/>
    <w:qFormat/>
    <w:rsid w:val="00557838"/>
    <w:pPr>
      <w:ind w:left="720"/>
      <w:contextualSpacing/>
    </w:pPr>
  </w:style>
  <w:style w:type="paragraph" w:styleId="a7">
    <w:name w:val="header"/>
    <w:basedOn w:val="a"/>
    <w:link w:val="a8"/>
    <w:uiPriority w:val="99"/>
    <w:semiHidden/>
    <w:unhideWhenUsed/>
    <w:rsid w:val="008E4754"/>
    <w:pPr>
      <w:tabs>
        <w:tab w:val="center" w:pos="4677"/>
        <w:tab w:val="right" w:pos="9355"/>
      </w:tabs>
    </w:pPr>
  </w:style>
  <w:style w:type="character" w:customStyle="1" w:styleId="a8">
    <w:name w:val="Верхний колонтитул Знак"/>
    <w:basedOn w:val="a0"/>
    <w:link w:val="a7"/>
    <w:uiPriority w:val="99"/>
    <w:semiHidden/>
    <w:rsid w:val="008E4754"/>
    <w:rPr>
      <w:rFonts w:ascii="Times New Roman" w:eastAsia="Times New Roman" w:hAnsi="Times New Roman" w:cs="Times New Roman"/>
      <w:sz w:val="24"/>
      <w:szCs w:val="24"/>
      <w:lang w:eastAsia="ru-RU"/>
    </w:rPr>
  </w:style>
  <w:style w:type="paragraph" w:styleId="a9">
    <w:name w:val="footer"/>
    <w:basedOn w:val="a"/>
    <w:link w:val="aa"/>
    <w:uiPriority w:val="99"/>
    <w:semiHidden/>
    <w:unhideWhenUsed/>
    <w:rsid w:val="008E4754"/>
    <w:pPr>
      <w:tabs>
        <w:tab w:val="center" w:pos="4677"/>
        <w:tab w:val="right" w:pos="9355"/>
      </w:tabs>
    </w:pPr>
  </w:style>
  <w:style w:type="character" w:customStyle="1" w:styleId="aa">
    <w:name w:val="Нижний колонтитул Знак"/>
    <w:basedOn w:val="a0"/>
    <w:link w:val="a9"/>
    <w:uiPriority w:val="99"/>
    <w:semiHidden/>
    <w:rsid w:val="008E4754"/>
    <w:rPr>
      <w:rFonts w:ascii="Times New Roman" w:eastAsia="Times New Roman" w:hAnsi="Times New Roman" w:cs="Times New Roman"/>
      <w:sz w:val="24"/>
      <w:szCs w:val="24"/>
      <w:lang w:eastAsia="ru-RU"/>
    </w:rPr>
  </w:style>
  <w:style w:type="character" w:styleId="ab">
    <w:name w:val="Hyperlink"/>
    <w:basedOn w:val="a0"/>
    <w:uiPriority w:val="99"/>
    <w:semiHidden/>
    <w:unhideWhenUsed/>
    <w:rsid w:val="00DE4D4E"/>
    <w:rPr>
      <w:color w:val="0000FF"/>
      <w:u w:val="single"/>
    </w:rPr>
  </w:style>
</w:styles>
</file>

<file path=word/webSettings.xml><?xml version="1.0" encoding="utf-8"?>
<w:webSettings xmlns:r="http://schemas.openxmlformats.org/officeDocument/2006/relationships" xmlns:w="http://schemas.openxmlformats.org/wordprocessingml/2006/main">
  <w:divs>
    <w:div w:id="99880056">
      <w:bodyDiv w:val="1"/>
      <w:marLeft w:val="0"/>
      <w:marRight w:val="0"/>
      <w:marTop w:val="0"/>
      <w:marBottom w:val="0"/>
      <w:divBdr>
        <w:top w:val="none" w:sz="0" w:space="0" w:color="auto"/>
        <w:left w:val="none" w:sz="0" w:space="0" w:color="auto"/>
        <w:bottom w:val="none" w:sz="0" w:space="0" w:color="auto"/>
        <w:right w:val="none" w:sz="0" w:space="0" w:color="auto"/>
      </w:divBdr>
    </w:div>
    <w:div w:id="208529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3</Pages>
  <Words>1094</Words>
  <Characters>6236</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UristJKH</dc:creator>
  <cp:keywords/>
  <dc:description/>
  <cp:lastModifiedBy>User</cp:lastModifiedBy>
  <cp:revision>11</cp:revision>
  <cp:lastPrinted>2026-03-19T01:30:00Z</cp:lastPrinted>
  <dcterms:created xsi:type="dcterms:W3CDTF">2026-03-02T02:52:00Z</dcterms:created>
  <dcterms:modified xsi:type="dcterms:W3CDTF">2026-03-19T01:31:00Z</dcterms:modified>
</cp:coreProperties>
</file>