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EC6" w:rsidRPr="0078644E" w:rsidRDefault="00827EC6" w:rsidP="00827EC6">
      <w:pPr>
        <w:pStyle w:val="ConsTitle"/>
        <w:widowControl/>
        <w:ind w:right="0"/>
        <w:jc w:val="center"/>
        <w:rPr>
          <w:sz w:val="24"/>
        </w:rPr>
      </w:pPr>
      <w:r>
        <w:rPr>
          <w:noProof/>
          <w:sz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-367665</wp:posOffset>
            </wp:positionV>
            <wp:extent cx="701675" cy="876935"/>
            <wp:effectExtent l="19050" t="0" r="3175" b="0"/>
            <wp:wrapNone/>
            <wp:docPr id="1" name="Рисунок 3" descr="ТайгинскийГО-ПП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ТайгинскийГО-ПП-0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87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7EC6" w:rsidRDefault="00827EC6" w:rsidP="00827EC6">
      <w:pPr>
        <w:pStyle w:val="ConsTitle"/>
        <w:widowControl/>
        <w:ind w:right="0"/>
        <w:jc w:val="center"/>
        <w:rPr>
          <w:sz w:val="24"/>
        </w:rPr>
      </w:pPr>
    </w:p>
    <w:p w:rsidR="00827EC6" w:rsidRDefault="00827EC6" w:rsidP="00827EC6">
      <w:pPr>
        <w:pStyle w:val="ConsTitle"/>
        <w:widowControl/>
        <w:ind w:right="0"/>
        <w:jc w:val="center"/>
        <w:rPr>
          <w:sz w:val="24"/>
        </w:rPr>
      </w:pPr>
    </w:p>
    <w:p w:rsidR="00827EC6" w:rsidRDefault="00827EC6" w:rsidP="00827EC6">
      <w:pPr>
        <w:pStyle w:val="ConsTitle"/>
        <w:widowControl/>
        <w:ind w:right="0"/>
        <w:jc w:val="center"/>
        <w:rPr>
          <w:sz w:val="24"/>
        </w:rPr>
      </w:pPr>
      <w:r w:rsidRPr="00FA48CE">
        <w:rPr>
          <w:sz w:val="24"/>
        </w:rPr>
        <w:t xml:space="preserve">Кемеровская область </w:t>
      </w:r>
      <w:r>
        <w:rPr>
          <w:sz w:val="24"/>
        </w:rPr>
        <w:t>–</w:t>
      </w:r>
      <w:r w:rsidRPr="00FA48CE">
        <w:rPr>
          <w:sz w:val="24"/>
        </w:rPr>
        <w:t xml:space="preserve"> Кузбасс</w:t>
      </w:r>
    </w:p>
    <w:p w:rsidR="00827EC6" w:rsidRPr="00FA48CE" w:rsidRDefault="00827EC6" w:rsidP="00827EC6">
      <w:pPr>
        <w:pStyle w:val="ConsTitle"/>
        <w:widowControl/>
        <w:ind w:right="0"/>
        <w:jc w:val="center"/>
        <w:rPr>
          <w:sz w:val="24"/>
        </w:rPr>
      </w:pPr>
    </w:p>
    <w:p w:rsidR="00827EC6" w:rsidRPr="0078644E" w:rsidRDefault="00827EC6" w:rsidP="00827EC6">
      <w:pPr>
        <w:pStyle w:val="ConsTitle"/>
        <w:widowControl/>
        <w:ind w:right="0"/>
        <w:jc w:val="center"/>
        <w:rPr>
          <w:sz w:val="24"/>
        </w:rPr>
      </w:pPr>
      <w:r w:rsidRPr="0078644E">
        <w:rPr>
          <w:sz w:val="24"/>
        </w:rPr>
        <w:t>СОВЕТ НАРОДНЫХ ДЕПУТАТОВ ТАЙГИНСКОГО ГОРОДСКОГО ОКРУГА</w:t>
      </w:r>
    </w:p>
    <w:p w:rsidR="00827EC6" w:rsidRPr="0078644E" w:rsidRDefault="00827EC6" w:rsidP="00827EC6">
      <w:pPr>
        <w:pStyle w:val="ConsTitle"/>
        <w:widowControl/>
        <w:ind w:right="0" w:firstLine="540"/>
        <w:jc w:val="center"/>
        <w:rPr>
          <w:sz w:val="24"/>
        </w:rPr>
      </w:pPr>
    </w:p>
    <w:p w:rsidR="00827EC6" w:rsidRPr="0078644E" w:rsidRDefault="00827EC6" w:rsidP="00827EC6">
      <w:pPr>
        <w:pStyle w:val="ConsTitle"/>
        <w:widowControl/>
        <w:ind w:right="0"/>
        <w:jc w:val="center"/>
        <w:rPr>
          <w:sz w:val="24"/>
        </w:rPr>
      </w:pPr>
      <w:r w:rsidRPr="0078644E">
        <w:rPr>
          <w:sz w:val="24"/>
        </w:rPr>
        <w:t>РЕШЕНИЕ</w:t>
      </w:r>
    </w:p>
    <w:p w:rsidR="00827EC6" w:rsidRPr="00EA547D" w:rsidRDefault="00827EC6" w:rsidP="00827EC6">
      <w:pPr>
        <w:pStyle w:val="ConsTitle"/>
        <w:widowControl/>
        <w:ind w:right="0"/>
        <w:rPr>
          <w:sz w:val="24"/>
          <w:szCs w:val="24"/>
        </w:rPr>
      </w:pPr>
    </w:p>
    <w:p w:rsidR="00827EC6" w:rsidRPr="00EA547D" w:rsidRDefault="00827EC6" w:rsidP="00827EC6">
      <w:pPr>
        <w:pStyle w:val="ConsTitle"/>
        <w:widowControl/>
        <w:ind w:right="0"/>
        <w:rPr>
          <w:sz w:val="24"/>
          <w:szCs w:val="24"/>
        </w:rPr>
      </w:pPr>
      <w:r>
        <w:rPr>
          <w:sz w:val="24"/>
          <w:szCs w:val="24"/>
        </w:rPr>
        <w:t>о</w:t>
      </w:r>
      <w:r w:rsidRPr="00EA547D">
        <w:rPr>
          <w:sz w:val="24"/>
          <w:szCs w:val="24"/>
        </w:rPr>
        <w:t>т</w:t>
      </w:r>
      <w:r>
        <w:rPr>
          <w:sz w:val="24"/>
          <w:szCs w:val="24"/>
        </w:rPr>
        <w:t xml:space="preserve"> </w:t>
      </w:r>
      <w:r w:rsidR="00604D7C">
        <w:rPr>
          <w:sz w:val="24"/>
          <w:szCs w:val="24"/>
        </w:rPr>
        <w:t>19</w:t>
      </w:r>
      <w:r>
        <w:rPr>
          <w:sz w:val="24"/>
          <w:szCs w:val="24"/>
        </w:rPr>
        <w:t>.0</w:t>
      </w:r>
      <w:r w:rsidR="00604D7C">
        <w:rPr>
          <w:sz w:val="24"/>
          <w:szCs w:val="24"/>
        </w:rPr>
        <w:t>3</w:t>
      </w:r>
      <w:r>
        <w:rPr>
          <w:sz w:val="24"/>
          <w:szCs w:val="24"/>
        </w:rPr>
        <w:t>.202</w:t>
      </w:r>
      <w:r w:rsidR="00604D7C">
        <w:rPr>
          <w:sz w:val="24"/>
          <w:szCs w:val="24"/>
        </w:rPr>
        <w:t>6</w:t>
      </w:r>
      <w:r>
        <w:rPr>
          <w:sz w:val="24"/>
          <w:szCs w:val="24"/>
        </w:rPr>
        <w:t xml:space="preserve"> №</w:t>
      </w:r>
      <w:r w:rsidR="008726B9">
        <w:rPr>
          <w:sz w:val="24"/>
          <w:szCs w:val="24"/>
        </w:rPr>
        <w:t xml:space="preserve"> 14</w:t>
      </w:r>
      <w:r>
        <w:rPr>
          <w:sz w:val="24"/>
          <w:szCs w:val="24"/>
        </w:rPr>
        <w:t xml:space="preserve">         </w:t>
      </w:r>
      <w:r w:rsidRPr="00EA547D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     </w:t>
      </w:r>
      <w:r w:rsidRPr="00EA547D">
        <w:rPr>
          <w:sz w:val="24"/>
          <w:szCs w:val="24"/>
        </w:rPr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</w:t>
      </w:r>
      <w:r w:rsidRPr="00EA547D">
        <w:rPr>
          <w:sz w:val="24"/>
          <w:szCs w:val="24"/>
        </w:rPr>
        <w:t>Тайг</w:t>
      </w:r>
      <w:r>
        <w:rPr>
          <w:sz w:val="24"/>
          <w:szCs w:val="24"/>
        </w:rPr>
        <w:t>инский городской округ</w:t>
      </w:r>
    </w:p>
    <w:p w:rsidR="00827EC6" w:rsidRDefault="00827EC6" w:rsidP="00827EC6">
      <w:pPr>
        <w:shd w:val="clear" w:color="auto" w:fill="FFFFFF" w:themeFill="background1"/>
        <w:jc w:val="center"/>
        <w:rPr>
          <w:rFonts w:ascii="Arial" w:hAnsi="Arial" w:cs="Arial"/>
          <w:b/>
          <w:bCs/>
          <w:color w:val="222222"/>
          <w:szCs w:val="28"/>
          <w:shd w:val="clear" w:color="auto" w:fill="FFFFFF"/>
        </w:rPr>
      </w:pPr>
    </w:p>
    <w:p w:rsidR="00604D7C" w:rsidRDefault="00604D7C" w:rsidP="00604D7C">
      <w:pPr>
        <w:jc w:val="center"/>
        <w:rPr>
          <w:rFonts w:ascii="Arial" w:hAnsi="Arial" w:cs="Arial"/>
        </w:rPr>
      </w:pPr>
      <w:r w:rsidRPr="00604D7C">
        <w:rPr>
          <w:rFonts w:ascii="Arial" w:hAnsi="Arial" w:cs="Arial"/>
          <w:b/>
          <w:shd w:val="clear" w:color="auto" w:fill="FFFFFF"/>
        </w:rPr>
        <w:t>О</w:t>
      </w:r>
      <w:r w:rsidRPr="00604D7C">
        <w:rPr>
          <w:rFonts w:ascii="Arial" w:hAnsi="Arial" w:cs="Arial"/>
          <w:b/>
          <w:bCs/>
          <w:shd w:val="clear" w:color="auto" w:fill="FFFFFF"/>
        </w:rPr>
        <w:t xml:space="preserve"> ходе реализации Указа Президента Р</w:t>
      </w:r>
      <w:r>
        <w:rPr>
          <w:rFonts w:ascii="Arial" w:hAnsi="Arial" w:cs="Arial"/>
          <w:b/>
          <w:bCs/>
          <w:shd w:val="clear" w:color="auto" w:fill="FFFFFF"/>
        </w:rPr>
        <w:t xml:space="preserve">оссийской Федерации </w:t>
      </w:r>
      <w:r w:rsidRPr="00604D7C">
        <w:rPr>
          <w:rFonts w:ascii="Arial" w:hAnsi="Arial" w:cs="Arial"/>
          <w:b/>
          <w:bCs/>
          <w:shd w:val="clear" w:color="auto" w:fill="FFFFFF"/>
        </w:rPr>
        <w:t>от 07.05.2024 №309 «</w:t>
      </w:r>
      <w:r w:rsidRPr="00604D7C">
        <w:rPr>
          <w:rFonts w:ascii="Arial" w:hAnsi="Arial" w:cs="Arial"/>
          <w:b/>
        </w:rPr>
        <w:t>О национальных целях развития Российской Федерации на период до 2030 года и на перспективу до 2036 года»</w:t>
      </w:r>
      <w:r w:rsidRPr="00604D7C">
        <w:rPr>
          <w:rFonts w:ascii="Arial" w:hAnsi="Arial" w:cs="Arial"/>
        </w:rPr>
        <w:t xml:space="preserve"> </w:t>
      </w:r>
    </w:p>
    <w:p w:rsidR="00827EC6" w:rsidRDefault="00604D7C" w:rsidP="00604D7C">
      <w:pPr>
        <w:jc w:val="center"/>
        <w:rPr>
          <w:rFonts w:ascii="Arial" w:hAnsi="Arial" w:cs="Arial"/>
          <w:b/>
        </w:rPr>
      </w:pPr>
      <w:r w:rsidRPr="00604D7C">
        <w:rPr>
          <w:rFonts w:ascii="Arial" w:hAnsi="Arial" w:cs="Arial"/>
          <w:b/>
        </w:rPr>
        <w:t>на территории Тайгинского городского округа за 2025 год</w:t>
      </w:r>
    </w:p>
    <w:p w:rsidR="00604D7C" w:rsidRPr="00604D7C" w:rsidRDefault="00604D7C" w:rsidP="00604D7C">
      <w:pPr>
        <w:jc w:val="center"/>
        <w:rPr>
          <w:rFonts w:ascii="Arial" w:hAnsi="Arial" w:cs="Arial"/>
          <w:b/>
        </w:rPr>
      </w:pPr>
    </w:p>
    <w:p w:rsidR="0051322B" w:rsidRDefault="00827EC6" w:rsidP="00827EC6">
      <w:pPr>
        <w:ind w:firstLine="709"/>
        <w:jc w:val="both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>З</w:t>
      </w:r>
      <w:r w:rsidR="0051322B" w:rsidRPr="007E383A">
        <w:rPr>
          <w:rFonts w:ascii="Arial" w:eastAsia="Calibri" w:hAnsi="Arial" w:cs="Arial"/>
          <w:lang w:eastAsia="en-US"/>
        </w:rPr>
        <w:t>аслушав информацию о</w:t>
      </w:r>
      <w:r w:rsidR="0051322B" w:rsidRPr="007E383A">
        <w:rPr>
          <w:rFonts w:ascii="Arial" w:hAnsi="Arial" w:cs="Arial"/>
          <w:bCs/>
          <w:szCs w:val="28"/>
          <w:shd w:val="clear" w:color="auto" w:fill="FFFFFF"/>
        </w:rPr>
        <w:t xml:space="preserve"> ходе реализации Указа Президента </w:t>
      </w:r>
      <w:r w:rsidR="0051322B" w:rsidRPr="007E383A">
        <w:rPr>
          <w:rFonts w:ascii="Arial" w:hAnsi="Arial" w:cs="Arial"/>
        </w:rPr>
        <w:t>Российской Федерации</w:t>
      </w:r>
      <w:r w:rsidR="0051322B" w:rsidRPr="007E383A">
        <w:rPr>
          <w:rFonts w:ascii="Arial" w:hAnsi="Arial" w:cs="Arial"/>
          <w:bCs/>
          <w:szCs w:val="28"/>
          <w:shd w:val="clear" w:color="auto" w:fill="FFFFFF"/>
        </w:rPr>
        <w:t xml:space="preserve"> от 07.05.20</w:t>
      </w:r>
      <w:r w:rsidR="00604D7C">
        <w:rPr>
          <w:rFonts w:ascii="Arial" w:hAnsi="Arial" w:cs="Arial"/>
          <w:bCs/>
          <w:szCs w:val="28"/>
          <w:shd w:val="clear" w:color="auto" w:fill="FFFFFF"/>
        </w:rPr>
        <w:t>24</w:t>
      </w:r>
      <w:r w:rsidR="0051322B" w:rsidRPr="007E383A">
        <w:rPr>
          <w:rFonts w:ascii="Arial" w:hAnsi="Arial" w:cs="Arial"/>
          <w:bCs/>
          <w:szCs w:val="28"/>
          <w:shd w:val="clear" w:color="auto" w:fill="FFFFFF"/>
        </w:rPr>
        <w:t xml:space="preserve"> №</w:t>
      </w:r>
      <w:r>
        <w:rPr>
          <w:rFonts w:ascii="Arial" w:hAnsi="Arial" w:cs="Arial"/>
          <w:bCs/>
          <w:szCs w:val="28"/>
          <w:shd w:val="clear" w:color="auto" w:fill="FFFFFF"/>
        </w:rPr>
        <w:t xml:space="preserve"> </w:t>
      </w:r>
      <w:r w:rsidR="00604D7C">
        <w:rPr>
          <w:rFonts w:ascii="Arial" w:hAnsi="Arial" w:cs="Arial"/>
          <w:bCs/>
          <w:szCs w:val="28"/>
          <w:shd w:val="clear" w:color="auto" w:fill="FFFFFF"/>
        </w:rPr>
        <w:t>309</w:t>
      </w:r>
      <w:r w:rsidR="0051322B" w:rsidRPr="007E383A">
        <w:rPr>
          <w:rFonts w:ascii="Arial" w:hAnsi="Arial" w:cs="Arial"/>
          <w:bCs/>
          <w:szCs w:val="28"/>
          <w:shd w:val="clear" w:color="auto" w:fill="FFFFFF"/>
        </w:rPr>
        <w:t xml:space="preserve"> </w:t>
      </w:r>
      <w:r w:rsidR="0051322B" w:rsidRPr="00604D7C">
        <w:rPr>
          <w:rFonts w:ascii="Arial" w:hAnsi="Arial" w:cs="Arial"/>
          <w:bCs/>
          <w:szCs w:val="28"/>
          <w:shd w:val="clear" w:color="auto" w:fill="FFFFFF"/>
        </w:rPr>
        <w:t>«</w:t>
      </w:r>
      <w:r w:rsidR="00604D7C" w:rsidRPr="00604D7C">
        <w:rPr>
          <w:rFonts w:ascii="Arial" w:hAnsi="Arial" w:cs="Arial"/>
        </w:rPr>
        <w:t>О национальных целях развития Российской Федерации на период до 2030 года и на перспективу до 2036 года</w:t>
      </w:r>
      <w:r w:rsidR="0051322B" w:rsidRPr="00604D7C">
        <w:rPr>
          <w:rFonts w:ascii="Arial" w:hAnsi="Arial" w:cs="Arial"/>
          <w:bCs/>
          <w:szCs w:val="28"/>
          <w:shd w:val="clear" w:color="auto" w:fill="FFFFFF"/>
        </w:rPr>
        <w:t>»</w:t>
      </w:r>
      <w:r w:rsidR="0051322B" w:rsidRPr="007E383A">
        <w:rPr>
          <w:rFonts w:ascii="Arial" w:hAnsi="Arial" w:cs="Arial"/>
          <w:bCs/>
          <w:szCs w:val="28"/>
          <w:shd w:val="clear" w:color="auto" w:fill="FFFFFF"/>
        </w:rPr>
        <w:t xml:space="preserve"> </w:t>
      </w:r>
      <w:r w:rsidR="0051322B" w:rsidRPr="007E383A">
        <w:rPr>
          <w:rFonts w:ascii="Arial" w:hAnsi="Arial" w:cs="Arial"/>
        </w:rPr>
        <w:t xml:space="preserve">на территории Тайгинского городского округа за </w:t>
      </w:r>
      <w:r w:rsidR="00D43D5E">
        <w:rPr>
          <w:rFonts w:ascii="Arial" w:hAnsi="Arial" w:cs="Arial"/>
        </w:rPr>
        <w:t>202</w:t>
      </w:r>
      <w:r w:rsidR="00604D7C">
        <w:rPr>
          <w:rFonts w:ascii="Arial" w:hAnsi="Arial" w:cs="Arial"/>
        </w:rPr>
        <w:t>5</w:t>
      </w:r>
      <w:r w:rsidR="00D43D5E">
        <w:rPr>
          <w:rFonts w:ascii="Arial" w:hAnsi="Arial" w:cs="Arial"/>
        </w:rPr>
        <w:t xml:space="preserve"> год</w:t>
      </w:r>
      <w:r w:rsidR="0051322B" w:rsidRPr="007E383A">
        <w:rPr>
          <w:rFonts w:ascii="Arial" w:eastAsia="Calibri" w:hAnsi="Arial" w:cs="Arial"/>
          <w:lang w:eastAsia="en-US"/>
        </w:rPr>
        <w:t xml:space="preserve">, руководствуясь Федеральным законом </w:t>
      </w:r>
      <w:r w:rsidR="00604D7C" w:rsidRPr="00185C26">
        <w:rPr>
          <w:rFonts w:ascii="Arial" w:hAnsi="Arial" w:cs="Arial"/>
        </w:rPr>
        <w:t>от 20.03.2025 № 33-ФЗ «Об общих принципах организации местного самоуправления в единой системе публичной власти»</w:t>
      </w:r>
      <w:r w:rsidR="0051322B" w:rsidRPr="007E383A">
        <w:rPr>
          <w:rFonts w:ascii="Arial" w:eastAsia="Calibri" w:hAnsi="Arial" w:cs="Arial"/>
          <w:lang w:eastAsia="en-US"/>
        </w:rPr>
        <w:t xml:space="preserve">, </w:t>
      </w:r>
      <w:r w:rsidR="00D201CC">
        <w:rPr>
          <w:rFonts w:ascii="Arial" w:eastAsia="Calibri" w:hAnsi="Arial" w:cs="Arial"/>
          <w:lang w:eastAsia="en-US"/>
        </w:rPr>
        <w:t>Уставом</w:t>
      </w:r>
      <w:r w:rsidR="00D201CC" w:rsidRPr="00EF0289">
        <w:rPr>
          <w:rFonts w:ascii="Arial" w:eastAsia="Calibri" w:hAnsi="Arial" w:cs="Arial"/>
          <w:lang w:eastAsia="en-US"/>
        </w:rPr>
        <w:t xml:space="preserve"> </w:t>
      </w:r>
      <w:r w:rsidR="00D201CC">
        <w:rPr>
          <w:rFonts w:ascii="Arial" w:eastAsia="Calibri" w:hAnsi="Arial" w:cs="Arial"/>
          <w:lang w:eastAsia="en-US"/>
        </w:rPr>
        <w:t>муниципального образования «Тайгинский городской округ Кемеровской области – Кузбасса»</w:t>
      </w:r>
      <w:r>
        <w:rPr>
          <w:rFonts w:ascii="Arial" w:eastAsia="Calibri" w:hAnsi="Arial" w:cs="Arial"/>
          <w:lang w:eastAsia="en-US"/>
        </w:rPr>
        <w:t xml:space="preserve"> Совет народных депутатов Тайгинского городского округа </w:t>
      </w:r>
    </w:p>
    <w:p w:rsidR="00D201CC" w:rsidRDefault="00D201CC" w:rsidP="0051322B">
      <w:pPr>
        <w:jc w:val="both"/>
        <w:rPr>
          <w:rFonts w:ascii="Arial" w:hAnsi="Arial" w:cs="Arial"/>
        </w:rPr>
      </w:pPr>
    </w:p>
    <w:p w:rsidR="0051322B" w:rsidRPr="00880DAC" w:rsidRDefault="0051322B" w:rsidP="0051322B">
      <w:pPr>
        <w:jc w:val="center"/>
        <w:rPr>
          <w:rFonts w:ascii="Arial" w:hAnsi="Arial" w:cs="Arial"/>
        </w:rPr>
      </w:pPr>
      <w:r w:rsidRPr="00E37093">
        <w:rPr>
          <w:rFonts w:ascii="Arial" w:hAnsi="Arial" w:cs="Arial"/>
          <w:b/>
        </w:rPr>
        <w:t>РЕШИЛ:</w:t>
      </w:r>
      <w:r w:rsidRPr="00880DAC">
        <w:rPr>
          <w:rFonts w:ascii="Arial" w:hAnsi="Arial" w:cs="Arial"/>
        </w:rPr>
        <w:t xml:space="preserve"> </w:t>
      </w:r>
    </w:p>
    <w:p w:rsidR="00604D7C" w:rsidRDefault="0051322B" w:rsidP="00604D7C">
      <w:pPr>
        <w:pStyle w:val="ConsPlusTitle"/>
        <w:ind w:firstLine="709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1. </w:t>
      </w:r>
      <w:r w:rsidR="00604D7C">
        <w:rPr>
          <w:b w:val="0"/>
          <w:sz w:val="24"/>
          <w:szCs w:val="24"/>
        </w:rPr>
        <w:t xml:space="preserve">1. </w:t>
      </w:r>
      <w:r w:rsidR="00604D7C">
        <w:rPr>
          <w:b w:val="0"/>
          <w:color w:val="000000"/>
          <w:sz w:val="24"/>
          <w:szCs w:val="24"/>
        </w:rPr>
        <w:t>И</w:t>
      </w:r>
      <w:r w:rsidR="00604D7C">
        <w:rPr>
          <w:rFonts w:eastAsia="Calibri"/>
          <w:b w:val="0"/>
          <w:color w:val="000000"/>
          <w:sz w:val="24"/>
          <w:szCs w:val="24"/>
          <w:lang w:eastAsia="en-US"/>
        </w:rPr>
        <w:t>нформацию о</w:t>
      </w:r>
      <w:r w:rsidR="00604D7C">
        <w:rPr>
          <w:b w:val="0"/>
          <w:bCs w:val="0"/>
          <w:color w:val="000000"/>
          <w:sz w:val="24"/>
          <w:szCs w:val="24"/>
          <w:shd w:val="clear" w:color="auto" w:fill="FFFFFF"/>
        </w:rPr>
        <w:t xml:space="preserve"> ходе реализации Указа Президента </w:t>
      </w:r>
      <w:r w:rsidR="00604D7C">
        <w:rPr>
          <w:b w:val="0"/>
          <w:color w:val="000000"/>
          <w:sz w:val="24"/>
          <w:szCs w:val="24"/>
        </w:rPr>
        <w:t>Российской Федерации</w:t>
      </w:r>
      <w:r w:rsidR="00604D7C">
        <w:rPr>
          <w:b w:val="0"/>
          <w:bCs w:val="0"/>
          <w:color w:val="000000"/>
          <w:sz w:val="24"/>
          <w:szCs w:val="24"/>
          <w:shd w:val="clear" w:color="auto" w:fill="FFFFFF"/>
        </w:rPr>
        <w:t xml:space="preserve"> </w:t>
      </w:r>
      <w:r w:rsidR="00604D7C" w:rsidRPr="00E375DB">
        <w:rPr>
          <w:b w:val="0"/>
          <w:bCs w:val="0"/>
          <w:color w:val="000000"/>
          <w:sz w:val="24"/>
          <w:szCs w:val="24"/>
          <w:shd w:val="clear" w:color="auto" w:fill="FFFFFF"/>
        </w:rPr>
        <w:t xml:space="preserve">от </w:t>
      </w:r>
      <w:r w:rsidR="00604D7C" w:rsidRPr="00E375DB">
        <w:rPr>
          <w:b w:val="0"/>
          <w:sz w:val="24"/>
          <w:szCs w:val="24"/>
        </w:rPr>
        <w:t>07.05.2024 №309 «О национальных целях развития Российской Федерации на период до 2030 года и на перспективу до 2036 года» на территории Тайгинского городского округа за 2025 год</w:t>
      </w:r>
      <w:r w:rsidR="00604D7C">
        <w:rPr>
          <w:b w:val="0"/>
          <w:bCs w:val="0"/>
          <w:color w:val="000000"/>
          <w:sz w:val="24"/>
          <w:szCs w:val="24"/>
          <w:shd w:val="clear" w:color="auto" w:fill="FFFFFF"/>
        </w:rPr>
        <w:t xml:space="preserve"> п</w:t>
      </w:r>
      <w:r w:rsidR="00604D7C">
        <w:rPr>
          <w:b w:val="0"/>
          <w:color w:val="000000"/>
          <w:sz w:val="24"/>
          <w:szCs w:val="24"/>
        </w:rPr>
        <w:t xml:space="preserve">ринять к сведению. </w:t>
      </w:r>
    </w:p>
    <w:p w:rsidR="00096A45" w:rsidRPr="00096A45" w:rsidRDefault="0051322B" w:rsidP="00096A45">
      <w:pPr>
        <w:pStyle w:val="a5"/>
        <w:tabs>
          <w:tab w:val="left" w:pos="993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096A45">
        <w:rPr>
          <w:rFonts w:ascii="Arial" w:hAnsi="Arial" w:cs="Arial"/>
          <w:sz w:val="24"/>
          <w:szCs w:val="24"/>
        </w:rPr>
        <w:t xml:space="preserve">2. </w:t>
      </w:r>
      <w:r w:rsidR="00096A45" w:rsidRPr="00096A45">
        <w:rPr>
          <w:rFonts w:ascii="Arial" w:hAnsi="Arial" w:cs="Arial"/>
          <w:sz w:val="24"/>
          <w:szCs w:val="24"/>
        </w:rPr>
        <w:t>Настоящее решение опубликовать в «Сборнике правовых актов Совета народных депутатов Тайгинского городского округа», разместить на официальном сайте Совета народных депутатов Тайгинского городского округа в информационно-телекоммуникационной сети «Интернет».</w:t>
      </w:r>
    </w:p>
    <w:p w:rsidR="0051322B" w:rsidRPr="00096A45" w:rsidRDefault="0051322B" w:rsidP="00096A45">
      <w:pPr>
        <w:pStyle w:val="a5"/>
        <w:tabs>
          <w:tab w:val="left" w:pos="993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096A45">
        <w:rPr>
          <w:rFonts w:ascii="Arial" w:hAnsi="Arial" w:cs="Arial"/>
          <w:sz w:val="24"/>
          <w:szCs w:val="24"/>
        </w:rPr>
        <w:t>3. Контроль за исполнением настоящего решения возложить на комиссию Совета народных депутатов Тайгинского городского округа по экономике, финансам и предпринимательству (Е.И. Селиванов).</w:t>
      </w:r>
    </w:p>
    <w:p w:rsidR="009343BA" w:rsidRPr="00096A45" w:rsidRDefault="009343BA" w:rsidP="009343BA">
      <w:pPr>
        <w:ind w:firstLine="709"/>
        <w:jc w:val="both"/>
      </w:pPr>
    </w:p>
    <w:p w:rsidR="009343BA" w:rsidRPr="00096A45" w:rsidRDefault="009343BA" w:rsidP="009343BA">
      <w:pPr>
        <w:ind w:firstLine="900"/>
        <w:jc w:val="both"/>
      </w:pPr>
    </w:p>
    <w:p w:rsidR="009343BA" w:rsidRPr="00287899" w:rsidRDefault="009343BA" w:rsidP="009343BA">
      <w:pPr>
        <w:ind w:firstLine="900"/>
        <w:jc w:val="both"/>
      </w:pPr>
    </w:p>
    <w:p w:rsidR="009343BA" w:rsidRDefault="009343BA" w:rsidP="009343BA">
      <w:pPr>
        <w:ind w:left="70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Председатель Совета                                                     В.М. Басманов       </w:t>
      </w:r>
    </w:p>
    <w:p w:rsidR="009343BA" w:rsidRDefault="009343BA" w:rsidP="009343BA">
      <w:pPr>
        <w:jc w:val="both"/>
        <w:rPr>
          <w:rFonts w:ascii="Arial" w:hAnsi="Arial" w:cs="Arial"/>
          <w:sz w:val="20"/>
          <w:szCs w:val="20"/>
        </w:rPr>
      </w:pPr>
    </w:p>
    <w:p w:rsidR="009343BA" w:rsidRDefault="009343BA" w:rsidP="009343BA">
      <w:pPr>
        <w:jc w:val="both"/>
        <w:rPr>
          <w:rFonts w:ascii="Arial" w:hAnsi="Arial" w:cs="Arial"/>
          <w:sz w:val="20"/>
          <w:szCs w:val="20"/>
        </w:rPr>
      </w:pPr>
    </w:p>
    <w:p w:rsidR="009343BA" w:rsidRDefault="009343BA" w:rsidP="009343BA">
      <w:pPr>
        <w:jc w:val="both"/>
        <w:rPr>
          <w:rFonts w:ascii="Arial" w:hAnsi="Arial" w:cs="Arial"/>
          <w:sz w:val="20"/>
          <w:szCs w:val="20"/>
        </w:rPr>
      </w:pPr>
    </w:p>
    <w:p w:rsidR="009343BA" w:rsidRDefault="009343BA" w:rsidP="009343BA">
      <w:pPr>
        <w:jc w:val="both"/>
        <w:rPr>
          <w:rFonts w:ascii="Arial" w:hAnsi="Arial" w:cs="Arial"/>
          <w:sz w:val="20"/>
          <w:szCs w:val="20"/>
        </w:rPr>
      </w:pPr>
    </w:p>
    <w:p w:rsidR="007958EF" w:rsidRPr="004E5CBC" w:rsidRDefault="007958EF" w:rsidP="007958EF">
      <w:pPr>
        <w:jc w:val="both"/>
        <w:rPr>
          <w:rFonts w:ascii="Arial" w:hAnsi="Arial" w:cs="Arial"/>
        </w:rPr>
      </w:pPr>
    </w:p>
    <w:p w:rsidR="008B7A51" w:rsidRDefault="008B7A51" w:rsidP="008B7A51">
      <w:pPr>
        <w:pStyle w:val="a3"/>
        <w:ind w:firstLine="709"/>
      </w:pPr>
    </w:p>
    <w:p w:rsidR="003F4922" w:rsidRDefault="003F4922" w:rsidP="008B7A51">
      <w:pPr>
        <w:pStyle w:val="a3"/>
        <w:ind w:firstLine="709"/>
      </w:pPr>
    </w:p>
    <w:p w:rsidR="00135AA6" w:rsidRDefault="00135AA6" w:rsidP="00307894">
      <w:pPr>
        <w:jc w:val="both"/>
        <w:rPr>
          <w:rFonts w:ascii="Arial" w:hAnsi="Arial" w:cs="Arial"/>
          <w:sz w:val="20"/>
          <w:szCs w:val="20"/>
        </w:rPr>
      </w:pPr>
    </w:p>
    <w:p w:rsidR="009343BA" w:rsidRDefault="009343BA" w:rsidP="00307894">
      <w:pPr>
        <w:jc w:val="both"/>
        <w:rPr>
          <w:rFonts w:ascii="Arial" w:hAnsi="Arial" w:cs="Arial"/>
          <w:sz w:val="20"/>
          <w:szCs w:val="20"/>
        </w:rPr>
      </w:pPr>
    </w:p>
    <w:p w:rsidR="00135AA6" w:rsidRDefault="00135AA6" w:rsidP="00827EC6">
      <w:pPr>
        <w:jc w:val="both"/>
        <w:rPr>
          <w:rFonts w:ascii="Arial" w:hAnsi="Arial" w:cs="Arial"/>
          <w:sz w:val="20"/>
          <w:szCs w:val="20"/>
        </w:rPr>
      </w:pPr>
    </w:p>
    <w:p w:rsidR="00755F40" w:rsidRDefault="00755F40" w:rsidP="00827EC6">
      <w:pPr>
        <w:jc w:val="both"/>
        <w:rPr>
          <w:rFonts w:ascii="Arial" w:hAnsi="Arial" w:cs="Arial"/>
          <w:sz w:val="20"/>
          <w:szCs w:val="20"/>
        </w:rPr>
      </w:pPr>
    </w:p>
    <w:p w:rsidR="00247B36" w:rsidRDefault="00247B36" w:rsidP="00827EC6">
      <w:pPr>
        <w:jc w:val="both"/>
        <w:rPr>
          <w:rFonts w:ascii="Arial" w:hAnsi="Arial" w:cs="Arial"/>
          <w:sz w:val="20"/>
          <w:szCs w:val="20"/>
        </w:rPr>
      </w:pPr>
    </w:p>
    <w:p w:rsidR="002C4D65" w:rsidRDefault="002C4D65" w:rsidP="00827EC6">
      <w:pPr>
        <w:jc w:val="both"/>
        <w:rPr>
          <w:rFonts w:ascii="Arial" w:hAnsi="Arial" w:cs="Arial"/>
          <w:sz w:val="20"/>
          <w:szCs w:val="20"/>
        </w:rPr>
      </w:pPr>
    </w:p>
    <w:p w:rsidR="00755F40" w:rsidRPr="00755F40" w:rsidRDefault="00755F40" w:rsidP="00827EC6">
      <w:pPr>
        <w:jc w:val="both"/>
        <w:rPr>
          <w:rFonts w:ascii="Arial" w:hAnsi="Arial" w:cs="Arial"/>
        </w:rPr>
      </w:pPr>
    </w:p>
    <w:p w:rsidR="00755F40" w:rsidRDefault="00755F40" w:rsidP="00604D7C">
      <w:pPr>
        <w:shd w:val="clear" w:color="auto" w:fill="FFFFFF"/>
        <w:jc w:val="center"/>
        <w:rPr>
          <w:rFonts w:ascii="Arial" w:hAnsi="Arial" w:cs="Arial"/>
          <w:b/>
        </w:rPr>
      </w:pPr>
      <w:r w:rsidRPr="00604D7C">
        <w:rPr>
          <w:rFonts w:ascii="Arial" w:hAnsi="Arial" w:cs="Arial"/>
          <w:b/>
          <w:color w:val="222222"/>
          <w:shd w:val="clear" w:color="auto" w:fill="FFFFFF"/>
        </w:rPr>
        <w:lastRenderedPageBreak/>
        <w:t>Информация о</w:t>
      </w:r>
      <w:r w:rsidRPr="00604D7C">
        <w:rPr>
          <w:rFonts w:ascii="Arial" w:hAnsi="Arial" w:cs="Arial"/>
          <w:b/>
          <w:bCs/>
          <w:color w:val="222222"/>
          <w:shd w:val="clear" w:color="auto" w:fill="FFFFFF"/>
        </w:rPr>
        <w:t xml:space="preserve"> ходе реализации </w:t>
      </w:r>
      <w:r w:rsidR="00604D7C" w:rsidRPr="00604D7C">
        <w:rPr>
          <w:rFonts w:ascii="Arial" w:hAnsi="Arial" w:cs="Arial"/>
          <w:b/>
          <w:color w:val="000000"/>
          <w:shd w:val="clear" w:color="auto" w:fill="FFFFFF"/>
        </w:rPr>
        <w:t xml:space="preserve">Указа Президента </w:t>
      </w:r>
      <w:r w:rsidR="00604D7C" w:rsidRPr="00604D7C">
        <w:rPr>
          <w:rFonts w:ascii="Arial" w:hAnsi="Arial" w:cs="Arial"/>
          <w:b/>
          <w:color w:val="000000"/>
        </w:rPr>
        <w:t>Российской Федерации</w:t>
      </w:r>
      <w:r w:rsidR="00604D7C" w:rsidRPr="00604D7C">
        <w:rPr>
          <w:rFonts w:ascii="Arial" w:hAnsi="Arial" w:cs="Arial"/>
          <w:b/>
          <w:color w:val="000000"/>
          <w:shd w:val="clear" w:color="auto" w:fill="FFFFFF"/>
        </w:rPr>
        <w:t xml:space="preserve"> от </w:t>
      </w:r>
      <w:r w:rsidR="00604D7C" w:rsidRPr="00604D7C">
        <w:rPr>
          <w:rFonts w:ascii="Arial" w:hAnsi="Arial" w:cs="Arial"/>
          <w:b/>
        </w:rPr>
        <w:t>07.05.2024 №309 «О национальных целях развития Российской Федерации на период до 2030 года и на перспективу до 2036 года» на территории Тайгинского городского округа за 2025 год</w:t>
      </w:r>
    </w:p>
    <w:p w:rsidR="00604D7C" w:rsidRPr="00604D7C" w:rsidRDefault="00604D7C" w:rsidP="00604D7C">
      <w:pPr>
        <w:shd w:val="clear" w:color="auto" w:fill="FFFFFF"/>
        <w:jc w:val="center"/>
        <w:rPr>
          <w:rFonts w:ascii="Arial" w:hAnsi="Arial" w:cs="Arial"/>
          <w:b/>
        </w:rPr>
      </w:pPr>
    </w:p>
    <w:p w:rsidR="00604D7C" w:rsidRPr="00604D7C" w:rsidRDefault="00604D7C" w:rsidP="00604D7C">
      <w:pPr>
        <w:pStyle w:val="Textbody"/>
        <w:widowControl/>
        <w:tabs>
          <w:tab w:val="left" w:pos="993"/>
        </w:tabs>
        <w:ind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В 2025 году в России запущены 20 новых национальных проектов</w:t>
      </w:r>
      <w:r w:rsidRPr="00604D7C">
        <w:rPr>
          <w:rFonts w:ascii="Arial" w:hAnsi="Arial" w:cs="Arial"/>
          <w:color w:val="000000"/>
          <w:sz w:val="24"/>
        </w:rPr>
        <w:t>.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993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«Семья»</w:t>
      </w:r>
      <w:r w:rsidRPr="00604D7C">
        <w:rPr>
          <w:rFonts w:ascii="Arial" w:hAnsi="Arial" w:cs="Arial"/>
          <w:color w:val="000000"/>
          <w:sz w:val="24"/>
        </w:rPr>
        <w:t>. Оказание поддержки родителям с детьми, помощь старшему поколению.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993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«Продолжительная и активная жизнь»</w:t>
      </w:r>
      <w:r w:rsidRPr="00604D7C">
        <w:rPr>
          <w:rFonts w:ascii="Arial" w:hAnsi="Arial" w:cs="Arial"/>
          <w:color w:val="000000"/>
          <w:sz w:val="24"/>
        </w:rPr>
        <w:t>. Модернизация первичного звена здравоохранения. 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993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«Молодёжь и дети»</w:t>
      </w:r>
      <w:r w:rsidRPr="00604D7C">
        <w:rPr>
          <w:rFonts w:ascii="Arial" w:hAnsi="Arial" w:cs="Arial"/>
          <w:color w:val="000000"/>
          <w:sz w:val="24"/>
        </w:rPr>
        <w:t>. Создание условий для самореализации молодого поколения граждан.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993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«Инфраструктура для жизни»</w:t>
      </w:r>
      <w:r w:rsidRPr="00604D7C">
        <w:rPr>
          <w:rFonts w:ascii="Arial" w:hAnsi="Arial" w:cs="Arial"/>
          <w:color w:val="000000"/>
          <w:sz w:val="24"/>
        </w:rPr>
        <w:t>. Обновление жилищного фонда, увеличение его доступности на первичном рынке. 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993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«Экологическое благополучие»</w:t>
      </w:r>
      <w:r w:rsidRPr="00604D7C">
        <w:rPr>
          <w:rFonts w:ascii="Arial" w:hAnsi="Arial" w:cs="Arial"/>
          <w:color w:val="000000"/>
          <w:sz w:val="24"/>
        </w:rPr>
        <w:t>. Ликвидация свалок, оздоровление водных объектов, сохранение лесов и биоразнообразия. 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993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«Эффективная и конкурентная экономика»</w:t>
      </w:r>
      <w:r w:rsidRPr="00604D7C">
        <w:rPr>
          <w:rFonts w:ascii="Arial" w:hAnsi="Arial" w:cs="Arial"/>
          <w:color w:val="000000"/>
          <w:sz w:val="24"/>
        </w:rPr>
        <w:t>. Стимулирование роста МСП, повышение производительности труда, обеспечение притока инвестиций в основной капитал.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993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«Туризм и гостеприимство»</w:t>
      </w:r>
      <w:r w:rsidRPr="00604D7C">
        <w:rPr>
          <w:rFonts w:ascii="Arial" w:hAnsi="Arial" w:cs="Arial"/>
          <w:color w:val="000000"/>
          <w:sz w:val="24"/>
        </w:rPr>
        <w:t>. Создание доступных и удобных средств размещения для туристов. 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993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«Эффективная транспортная система»</w:t>
      </w:r>
      <w:r w:rsidRPr="00604D7C">
        <w:rPr>
          <w:rFonts w:ascii="Arial" w:hAnsi="Arial" w:cs="Arial"/>
          <w:color w:val="000000"/>
          <w:sz w:val="24"/>
        </w:rPr>
        <w:t>. Увеличение мощности инфраструктуры единой опорной транспортной сети РФ.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993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«Средства производства и автоматизации»</w:t>
      </w:r>
      <w:r w:rsidRPr="00604D7C">
        <w:rPr>
          <w:rFonts w:ascii="Arial" w:hAnsi="Arial" w:cs="Arial"/>
          <w:color w:val="000000"/>
          <w:sz w:val="24"/>
        </w:rPr>
        <w:t>. Повышение независимости в области выпуска высокотехнологичных станков. 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1134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«Новые материалы и химия»</w:t>
      </w:r>
      <w:r w:rsidRPr="00604D7C">
        <w:rPr>
          <w:rFonts w:ascii="Arial" w:hAnsi="Arial" w:cs="Arial"/>
          <w:color w:val="000000"/>
          <w:sz w:val="24"/>
        </w:rPr>
        <w:t>. Развитие производства химической и критически важной биотехнологической продукции. 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1134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«Промышленное обеспечение транспортной мобильности»</w:t>
      </w:r>
      <w:r w:rsidRPr="00604D7C">
        <w:rPr>
          <w:rFonts w:ascii="Arial" w:hAnsi="Arial" w:cs="Arial"/>
          <w:color w:val="000000"/>
          <w:sz w:val="24"/>
        </w:rPr>
        <w:t>. Создание разработок для развития производства воздушных судов, автопрома. 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1134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«Новые технологии сбережения здоровья»</w:t>
      </w:r>
      <w:r w:rsidRPr="00604D7C">
        <w:rPr>
          <w:rFonts w:ascii="Arial" w:hAnsi="Arial" w:cs="Arial"/>
          <w:color w:val="000000"/>
          <w:sz w:val="24"/>
        </w:rPr>
        <w:t>. Повышение доступности передовых подходов к профилактике и лечению.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1134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«Новые атомные и энергетические технологии»</w:t>
      </w:r>
      <w:r w:rsidRPr="00604D7C">
        <w:rPr>
          <w:rFonts w:ascii="Arial" w:hAnsi="Arial" w:cs="Arial"/>
          <w:color w:val="000000"/>
          <w:sz w:val="24"/>
        </w:rPr>
        <w:t>. Расширение глобального присутствия РФ на международном рынке атомных разработок. 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1134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«Развитие космической деятельности»</w:t>
      </w:r>
      <w:r w:rsidRPr="00604D7C">
        <w:rPr>
          <w:rFonts w:ascii="Arial" w:hAnsi="Arial" w:cs="Arial"/>
          <w:color w:val="000000"/>
          <w:sz w:val="24"/>
        </w:rPr>
        <w:t>. Увеличение числа космических аппаратов, что послужит достижению независимости в космических сервисах и услугах. 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1134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«Беспилотные авиационные системы»</w:t>
      </w:r>
      <w:r w:rsidRPr="00604D7C">
        <w:rPr>
          <w:rFonts w:ascii="Arial" w:hAnsi="Arial" w:cs="Arial"/>
          <w:color w:val="000000"/>
          <w:sz w:val="24"/>
        </w:rPr>
        <w:t>. Развитие разработок и серийное производство БПЛА и комплектующих. 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1134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«Кадры»</w:t>
      </w:r>
      <w:r w:rsidRPr="00604D7C">
        <w:rPr>
          <w:rFonts w:ascii="Arial" w:hAnsi="Arial" w:cs="Arial"/>
          <w:color w:val="000000"/>
          <w:sz w:val="24"/>
        </w:rPr>
        <w:t>. Обеспечение экономики востребованными сотрудниками.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1134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«Экономика данных и цифровая трансформация государства»</w:t>
      </w:r>
      <w:r w:rsidRPr="00604D7C">
        <w:rPr>
          <w:rFonts w:ascii="Arial" w:hAnsi="Arial" w:cs="Arial"/>
          <w:color w:val="000000"/>
          <w:sz w:val="24"/>
        </w:rPr>
        <w:t>. Совершенствование системы госуслуг и цифровых платформ в ключевых секторах.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1134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«Технологическое обеспечение продовольственной безопасности»</w:t>
      </w:r>
      <w:r w:rsidRPr="00604D7C">
        <w:rPr>
          <w:rFonts w:ascii="Arial" w:hAnsi="Arial" w:cs="Arial"/>
          <w:color w:val="000000"/>
          <w:sz w:val="24"/>
        </w:rPr>
        <w:t>. Увеличение доли российской техники в АПК. 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1134"/>
        </w:tabs>
        <w:ind w:left="0" w:firstLine="709"/>
        <w:rPr>
          <w:rFonts w:ascii="Arial" w:hAnsi="Arial" w:cs="Arial"/>
          <w:sz w:val="24"/>
        </w:rPr>
      </w:pPr>
      <w:r w:rsidRPr="00604D7C">
        <w:rPr>
          <w:rStyle w:val="StrongEmphasis"/>
          <w:rFonts w:ascii="Arial" w:hAnsi="Arial" w:cs="Arial"/>
          <w:b w:val="0"/>
          <w:color w:val="000000"/>
          <w:sz w:val="24"/>
        </w:rPr>
        <w:t>«Международная кооперация и экспорт»</w:t>
      </w:r>
      <w:r w:rsidRPr="00604D7C">
        <w:rPr>
          <w:rFonts w:ascii="Arial" w:hAnsi="Arial" w:cs="Arial"/>
          <w:color w:val="000000"/>
          <w:sz w:val="24"/>
        </w:rPr>
        <w:t>. Поддержка отечественных компаний и переориентация на дружественные рынки. </w:t>
      </w:r>
    </w:p>
    <w:p w:rsidR="00604D7C" w:rsidRPr="00604D7C" w:rsidRDefault="00604D7C" w:rsidP="00255569">
      <w:pPr>
        <w:pStyle w:val="Textbody"/>
        <w:widowControl/>
        <w:numPr>
          <w:ilvl w:val="0"/>
          <w:numId w:val="1"/>
        </w:numPr>
        <w:tabs>
          <w:tab w:val="left" w:pos="426"/>
          <w:tab w:val="left" w:pos="1134"/>
        </w:tabs>
        <w:ind w:left="0" w:firstLine="709"/>
        <w:rPr>
          <w:rFonts w:ascii="Arial" w:eastAsia="Times New Roman" w:hAnsi="Arial" w:cs="Arial"/>
          <w:kern w:val="0"/>
          <w:sz w:val="24"/>
          <w:shd w:val="clear" w:color="auto" w:fill="FFFFFF"/>
        </w:rPr>
      </w:pPr>
      <w:r w:rsidRPr="00604D7C">
        <w:rPr>
          <w:rFonts w:ascii="Arial" w:hAnsi="Arial" w:cs="Arial"/>
          <w:color w:val="000000"/>
          <w:sz w:val="24"/>
        </w:rPr>
        <w:t>«Технологическое обеспечение биоэкономики»</w:t>
      </w:r>
      <w:r w:rsidRPr="00604D7C">
        <w:rPr>
          <w:rFonts w:ascii="Arial" w:eastAsia="Times New Roman" w:hAnsi="Arial" w:cs="Arial"/>
          <w:kern w:val="0"/>
          <w:sz w:val="24"/>
          <w:shd w:val="clear" w:color="auto" w:fill="FFFFFF"/>
        </w:rPr>
        <w:t>. С</w:t>
      </w:r>
      <w:r w:rsidRPr="00604D7C">
        <w:rPr>
          <w:rStyle w:val="ae"/>
          <w:rFonts w:ascii="Arial" w:hAnsi="Arial" w:cs="Arial"/>
          <w:b w:val="0"/>
          <w:sz w:val="24"/>
          <w:shd w:val="clear" w:color="auto" w:fill="FFFFFF"/>
        </w:rPr>
        <w:t>оздание производственно-технологической базы для разработки и выпуска биомедицинских продуктов</w:t>
      </w:r>
      <w:r w:rsidRPr="00604D7C">
        <w:rPr>
          <w:rFonts w:ascii="Arial" w:hAnsi="Arial" w:cs="Arial"/>
          <w:sz w:val="24"/>
          <w:shd w:val="clear" w:color="auto" w:fill="FFFFFF"/>
        </w:rPr>
        <w:t>. </w:t>
      </w:r>
    </w:p>
    <w:p w:rsidR="00604D7C" w:rsidRPr="00604D7C" w:rsidRDefault="00604D7C" w:rsidP="00604D7C">
      <w:pPr>
        <w:shd w:val="clear" w:color="auto" w:fill="FFFFFF"/>
        <w:tabs>
          <w:tab w:val="left" w:pos="993"/>
        </w:tabs>
        <w:ind w:firstLine="709"/>
        <w:jc w:val="both"/>
        <w:rPr>
          <w:rFonts w:ascii="Arial" w:hAnsi="Arial" w:cs="Arial"/>
          <w:shd w:val="clear" w:color="auto" w:fill="FFFFFF"/>
        </w:rPr>
      </w:pPr>
      <w:r w:rsidRPr="00604D7C">
        <w:rPr>
          <w:rFonts w:ascii="Arial" w:hAnsi="Arial" w:cs="Arial"/>
        </w:rPr>
        <w:t>Целевые показатели и задачи национальных проектов распределены по 119-ти федеральным проектам и 42-м региональным.</w:t>
      </w:r>
      <w:r w:rsidRPr="00604D7C">
        <w:rPr>
          <w:rFonts w:ascii="Arial" w:hAnsi="Arial" w:cs="Arial"/>
          <w:shd w:val="clear" w:color="auto" w:fill="FFFFFF"/>
        </w:rPr>
        <w:t xml:space="preserve"> </w:t>
      </w:r>
    </w:p>
    <w:p w:rsidR="00604D7C" w:rsidRPr="00604D7C" w:rsidRDefault="00604D7C" w:rsidP="00604D7C">
      <w:pPr>
        <w:shd w:val="clear" w:color="auto" w:fill="FFFFFF"/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 xml:space="preserve">Муниципалитет принимает участие в 12-ти региональных проектах и 7-ми национальных, таких как: «Молодежь и дети», «Продолжительная и активная жизнь», «Семья», «Кадры», «Экономика данных и цифровая трансформация </w:t>
      </w:r>
      <w:r w:rsidRPr="00604D7C">
        <w:rPr>
          <w:rFonts w:ascii="Arial" w:hAnsi="Arial" w:cs="Arial"/>
        </w:rPr>
        <w:lastRenderedPageBreak/>
        <w:t>государства», «Эффективная и конкурентная экономика», «Инфраструктура для жизни». За 2025 год на реализацию проектов выделено из вышестоящих бюджетов 30,9 млн. рублей, что составило 92,5% от плана (запланировано 33,4 млн. руб.). Заключено 11 контрактов на реализацию национальных проектов.</w:t>
      </w:r>
    </w:p>
    <w:p w:rsidR="00604D7C" w:rsidRPr="00604D7C" w:rsidRDefault="00604D7C" w:rsidP="00604D7C">
      <w:pPr>
        <w:pStyle w:val="a5"/>
        <w:tabs>
          <w:tab w:val="left" w:pos="993"/>
        </w:tabs>
        <w:ind w:firstLine="709"/>
        <w:jc w:val="both"/>
        <w:rPr>
          <w:rFonts w:ascii="Arial" w:hAnsi="Arial" w:cs="Arial"/>
          <w:iCs/>
          <w:sz w:val="24"/>
          <w:szCs w:val="24"/>
        </w:rPr>
      </w:pPr>
      <w:r w:rsidRPr="00604D7C">
        <w:rPr>
          <w:rFonts w:ascii="Arial" w:hAnsi="Arial" w:cs="Arial"/>
          <w:iCs/>
          <w:sz w:val="24"/>
          <w:szCs w:val="24"/>
        </w:rPr>
        <w:t xml:space="preserve">В рамках </w:t>
      </w:r>
      <w:r w:rsidRPr="00604D7C">
        <w:rPr>
          <w:rFonts w:ascii="Arial" w:hAnsi="Arial" w:cs="Arial"/>
          <w:sz w:val="24"/>
          <w:szCs w:val="24"/>
        </w:rPr>
        <w:t xml:space="preserve">национального проекта «Молодежь и дети»  в Тайгинском городском округе реализуются следующие </w:t>
      </w:r>
      <w:r w:rsidRPr="00604D7C">
        <w:rPr>
          <w:rFonts w:ascii="Arial" w:hAnsi="Arial" w:cs="Arial"/>
          <w:iCs/>
          <w:sz w:val="24"/>
          <w:szCs w:val="24"/>
        </w:rPr>
        <w:t>региональные проекты:</w:t>
      </w:r>
    </w:p>
    <w:p w:rsidR="00604D7C" w:rsidRPr="00604D7C" w:rsidRDefault="00604D7C" w:rsidP="00604D7C">
      <w:pPr>
        <w:pStyle w:val="a5"/>
        <w:tabs>
          <w:tab w:val="left" w:pos="993"/>
        </w:tabs>
        <w:ind w:firstLine="709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04D7C">
        <w:rPr>
          <w:rFonts w:ascii="Arial" w:hAnsi="Arial" w:cs="Arial"/>
          <w:iCs/>
          <w:sz w:val="24"/>
          <w:szCs w:val="24"/>
        </w:rPr>
        <w:t xml:space="preserve">1. </w:t>
      </w:r>
      <w:r w:rsidRPr="00604D7C">
        <w:rPr>
          <w:rFonts w:ascii="Arial" w:hAnsi="Arial" w:cs="Arial"/>
          <w:sz w:val="24"/>
          <w:szCs w:val="24"/>
          <w:u w:val="single"/>
        </w:rPr>
        <w:t>«Мы вместе»</w:t>
      </w:r>
      <w:r w:rsidRPr="00604D7C">
        <w:rPr>
          <w:rFonts w:ascii="Arial" w:hAnsi="Arial" w:cs="Arial"/>
          <w:sz w:val="24"/>
          <w:szCs w:val="24"/>
        </w:rPr>
        <w:t>. Целью данного проекта является в</w:t>
      </w:r>
      <w:r w:rsidRPr="00604D7C">
        <w:rPr>
          <w:rFonts w:ascii="Arial" w:hAnsi="Arial" w:cs="Arial"/>
          <w:color w:val="0A0A0A"/>
          <w:sz w:val="24"/>
          <w:szCs w:val="24"/>
          <w:shd w:val="clear" w:color="auto" w:fill="FFFFFF"/>
        </w:rPr>
        <w:t>оспитание гармонично развитой личности на основе традиционных духовно-нравственных ценностей, поддержка добровольчества (волонтерства) и патриотическое воспитание. В</w:t>
      </w:r>
      <w:r w:rsidRPr="00604D7C">
        <w:rPr>
          <w:rFonts w:ascii="Arial" w:hAnsi="Arial" w:cs="Arial"/>
          <w:sz w:val="24"/>
          <w:szCs w:val="24"/>
        </w:rPr>
        <w:t xml:space="preserve"> соответствии с данным проектом развиваются д</w:t>
      </w:r>
      <w:r w:rsidRPr="00604D7C">
        <w:rPr>
          <w:rFonts w:ascii="Arial" w:hAnsi="Arial" w:cs="Arial"/>
          <w:color w:val="000000"/>
          <w:sz w:val="24"/>
          <w:szCs w:val="24"/>
          <w:shd w:val="clear" w:color="auto" w:fill="FFFFFF"/>
        </w:rPr>
        <w:t>етско-юношеские объединения «Орлята России» и «Движение первых». В муниципалитете движением «Орлята России» охвачено 62% учащихся начальной школы. «Движение первых» объединило 70% учащихся школ города и студентов Тайгинского института железнодорожного транспорта, в возрасте с шести до двадцати пяти лет.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  <w:iCs/>
          <w:color w:val="000000"/>
          <w:shd w:val="clear" w:color="auto" w:fill="FFFFFF"/>
        </w:rPr>
        <w:t xml:space="preserve">Работа по воспитанию патриотов — это не только учебный процесс, но и реализация государственной программы по патриотическому воспитанию граждан Российской Федерации. </w:t>
      </w:r>
      <w:r w:rsidRPr="00604D7C">
        <w:rPr>
          <w:rFonts w:ascii="Arial" w:hAnsi="Arial" w:cs="Arial"/>
        </w:rPr>
        <w:t xml:space="preserve">В отчетном году в школе № 33 стартовал новый кадетский класс МЧС для учеников седьмых классов. Главная цель этой программы — пробудить у молодёжи чувство любви к Родине, уважение к её культурному наследию, истории и традициям, а также готовность отстаивать национальные интересы.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 xml:space="preserve">В нашем городе практически все дети дошкольного и школьного возраста вовлечены в патриотические движения. В общеобразовательных учреждениях регулярно проводятся уроки под названием «Разговоры о важном», торжественно поднимается государственный флаг под звуки гимна. В учреждениях культуры организуются просветительские мероприятия. В школах проводятся уроки, посвящённые патриотической тематике, а также военно-спортивные состязания и другие значимые акции.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>Реализована образовательная инициатива «Парта героя», цель которой — познакомить школьников с выдающимися земляками, проявившими исключительную храбрость и совершившими героические деяния. Во всех школах действует данный проект, планируют развивать эту идею дальше.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eastAsia="Calibri" w:hAnsi="Arial" w:cs="Arial"/>
          <w:color w:val="000000"/>
          <w:shd w:val="clear" w:color="auto" w:fill="FFFFFF"/>
        </w:rPr>
        <w:t xml:space="preserve">2. </w:t>
      </w:r>
      <w:r w:rsidRPr="00604D7C">
        <w:rPr>
          <w:rFonts w:ascii="Arial" w:hAnsi="Arial" w:cs="Arial"/>
          <w:color w:val="000000"/>
          <w:shd w:val="clear" w:color="auto" w:fill="FFFFFF"/>
        </w:rPr>
        <w:t xml:space="preserve">По инициативе </w:t>
      </w:r>
      <w:r w:rsidRPr="00604D7C">
        <w:rPr>
          <w:rFonts w:ascii="Arial" w:hAnsi="Arial" w:cs="Arial"/>
          <w:color w:val="000000"/>
          <w:u w:val="single"/>
          <w:shd w:val="clear" w:color="auto" w:fill="FFFFFF"/>
        </w:rPr>
        <w:t>«Всё лучшее детям»</w:t>
      </w:r>
      <w:r w:rsidRPr="00604D7C">
        <w:rPr>
          <w:rFonts w:ascii="Arial" w:hAnsi="Arial" w:cs="Arial"/>
          <w:color w:val="000000"/>
          <w:shd w:val="clear" w:color="auto" w:fill="FFFFFF"/>
        </w:rPr>
        <w:t xml:space="preserve"> этого же национального проекта проведены мероприятия по обеспечению безопасных условий в образовательных организациях города. Всего и</w:t>
      </w:r>
      <w:r w:rsidRPr="00604D7C">
        <w:rPr>
          <w:rFonts w:ascii="Arial" w:hAnsi="Arial" w:cs="Arial"/>
        </w:rPr>
        <w:t xml:space="preserve">з регионального и местного бюджетов было выделено более шести миллионов рублей для проведения мероприятий по антитеррористической защищённости и противопожарной безопасности образовательных организаций.  Выполнены следующие работы по пожарной безопасности: 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>- Монтаж автоматической пожарной сигнализации и системы оповещения и управления эвакуацией людей при пожаре в школе №32 и детском саду №5;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 xml:space="preserve">- Испытание ограждения крыши в школах №32 и №34;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>- Установка противопожарных дверей в школе №32;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 xml:space="preserve">- Установка дверей эвакуационного выхода в детских садах №2 и №7.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 xml:space="preserve">По антитеррористической оснащенности: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 xml:space="preserve">- Установлена громкоговорящая связь в детских садах №2, 5, 7;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>- Установлено и модернизировано видеонаблюдение в школе №33;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color w:val="000000"/>
          <w:shd w:val="clear" w:color="auto" w:fill="FFFFFF"/>
        </w:rPr>
      </w:pPr>
      <w:r w:rsidRPr="00604D7C">
        <w:rPr>
          <w:rFonts w:ascii="Arial" w:hAnsi="Arial" w:cs="Arial"/>
        </w:rPr>
        <w:t xml:space="preserve">- Установлены системы контроля доступа в детском саду №2 и в школе №33.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color w:val="000000"/>
          <w:shd w:val="clear" w:color="auto" w:fill="FFFFFF"/>
        </w:rPr>
      </w:pPr>
      <w:r w:rsidRPr="00604D7C">
        <w:rPr>
          <w:rFonts w:ascii="Arial" w:eastAsia="Calibri" w:hAnsi="Arial" w:cs="Arial"/>
          <w:color w:val="000000"/>
          <w:shd w:val="clear" w:color="auto" w:fill="FFFFFF"/>
        </w:rPr>
        <w:t>3. По и</w:t>
      </w:r>
      <w:r w:rsidRPr="00604D7C">
        <w:rPr>
          <w:rFonts w:ascii="Arial" w:hAnsi="Arial" w:cs="Arial"/>
          <w:color w:val="000000"/>
          <w:shd w:val="clear" w:color="auto" w:fill="FFFFFF"/>
        </w:rPr>
        <w:t xml:space="preserve">нициативе </w:t>
      </w:r>
      <w:r w:rsidRPr="00604D7C">
        <w:rPr>
          <w:rFonts w:ascii="Arial" w:hAnsi="Arial" w:cs="Arial"/>
          <w:color w:val="000000"/>
          <w:u w:val="single"/>
          <w:shd w:val="clear" w:color="auto" w:fill="FFFFFF"/>
        </w:rPr>
        <w:t>«Педагоги и наставники»</w:t>
      </w:r>
      <w:r w:rsidRPr="00604D7C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604D7C">
        <w:rPr>
          <w:rFonts w:ascii="Arial" w:hAnsi="Arial" w:cs="Arial"/>
        </w:rPr>
        <w:t>предусмотрены выплаты советникам директоров по воспитанию, педагогам за классное руководство в школах.</w:t>
      </w:r>
      <w:r w:rsidRPr="00604D7C">
        <w:rPr>
          <w:rFonts w:ascii="Arial" w:hAnsi="Arial" w:cs="Arial"/>
          <w:color w:val="000000"/>
          <w:shd w:val="clear" w:color="auto" w:fill="FFFFFF"/>
        </w:rPr>
        <w:t xml:space="preserve"> Трое из пяти советников директоров по воспитанию в школах города являются «Навигаторами детства».</w:t>
      </w:r>
      <w:r w:rsidRPr="00604D7C">
        <w:rPr>
          <w:rFonts w:ascii="Arial" w:hAnsi="Arial" w:cs="Arial"/>
        </w:rPr>
        <w:t xml:space="preserve">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eastAsia="Calibri" w:hAnsi="Arial" w:cs="Arial"/>
        </w:rPr>
      </w:pPr>
      <w:r w:rsidRPr="00604D7C">
        <w:rPr>
          <w:rFonts w:ascii="Arial" w:hAnsi="Arial" w:cs="Arial"/>
          <w:bCs/>
        </w:rPr>
        <w:lastRenderedPageBreak/>
        <w:t>Проводилась работа по подготовке</w:t>
      </w:r>
      <w:r w:rsidRPr="00604D7C">
        <w:rPr>
          <w:rFonts w:ascii="Arial" w:hAnsi="Arial" w:cs="Arial"/>
        </w:rPr>
        <w:t xml:space="preserve"> </w:t>
      </w:r>
      <w:r w:rsidRPr="00604D7C">
        <w:rPr>
          <w:rFonts w:ascii="Arial" w:hAnsi="Arial" w:cs="Arial"/>
          <w:bCs/>
        </w:rPr>
        <w:t>резерва руководящих и педагогических кадров</w:t>
      </w:r>
      <w:r w:rsidRPr="00604D7C">
        <w:rPr>
          <w:rFonts w:ascii="Arial" w:hAnsi="Arial" w:cs="Arial"/>
        </w:rPr>
        <w:t xml:space="preserve">. </w:t>
      </w:r>
      <w:r w:rsidRPr="00604D7C">
        <w:rPr>
          <w:rFonts w:ascii="Arial" w:eastAsia="Calibri" w:hAnsi="Arial" w:cs="Arial"/>
        </w:rPr>
        <w:t>В этом учебном году в школе №2 приступил к работе учитель русского языка и литературы, который прибыл по федеральной программе «Земский учитель».</w:t>
      </w:r>
    </w:p>
    <w:p w:rsidR="00604D7C" w:rsidRPr="00604D7C" w:rsidRDefault="00604D7C" w:rsidP="00604D7C">
      <w:pPr>
        <w:shd w:val="clear" w:color="auto" w:fill="FFFFFF"/>
        <w:tabs>
          <w:tab w:val="left" w:pos="993"/>
        </w:tabs>
        <w:ind w:firstLine="709"/>
        <w:jc w:val="both"/>
        <w:rPr>
          <w:rFonts w:ascii="Arial" w:hAnsi="Arial" w:cs="Arial"/>
          <w:shd w:val="clear" w:color="auto" w:fill="FFFFFF"/>
        </w:rPr>
      </w:pPr>
      <w:r w:rsidRPr="00604D7C">
        <w:rPr>
          <w:rFonts w:ascii="Arial" w:hAnsi="Arial" w:cs="Arial"/>
        </w:rPr>
        <w:t>Три молодых специалиста, обучающиеся по целевому направлению пришли работать в школы города: учителя математики и и</w:t>
      </w:r>
      <w:r w:rsidRPr="00604D7C">
        <w:rPr>
          <w:rStyle w:val="ae"/>
          <w:rFonts w:ascii="Arial" w:hAnsi="Arial" w:cs="Arial"/>
          <w:b w:val="0"/>
          <w:shd w:val="clear" w:color="auto" w:fill="FFFFFF"/>
        </w:rPr>
        <w:t>нформационно-коммуникационных технологий</w:t>
      </w:r>
      <w:r w:rsidRPr="00604D7C">
        <w:rPr>
          <w:rFonts w:ascii="Arial" w:hAnsi="Arial" w:cs="Arial"/>
        </w:rPr>
        <w:t xml:space="preserve"> в школу №33,</w:t>
      </w:r>
      <w:r w:rsidRPr="00604D7C">
        <w:rPr>
          <w:rFonts w:ascii="Arial" w:eastAsia="Calibri" w:hAnsi="Arial" w:cs="Arial"/>
        </w:rPr>
        <w:t xml:space="preserve"> учитель географии в школу №160, учитель русского языка и литературы в 34 школу.</w:t>
      </w:r>
      <w:r w:rsidRPr="00604D7C">
        <w:rPr>
          <w:rFonts w:ascii="Arial" w:hAnsi="Arial" w:cs="Arial"/>
          <w:shd w:val="clear" w:color="auto" w:fill="FFFFFF"/>
        </w:rPr>
        <w:t xml:space="preserve"> </w:t>
      </w:r>
    </w:p>
    <w:p w:rsidR="00604D7C" w:rsidRPr="00604D7C" w:rsidRDefault="00604D7C" w:rsidP="00604D7C">
      <w:pPr>
        <w:pStyle w:val="af1"/>
        <w:tabs>
          <w:tab w:val="left" w:pos="993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604D7C">
        <w:rPr>
          <w:rFonts w:ascii="Arial" w:eastAsia="Calibri" w:hAnsi="Arial" w:cs="Arial"/>
          <w:sz w:val="24"/>
          <w:szCs w:val="24"/>
        </w:rPr>
        <w:t xml:space="preserve">4. </w:t>
      </w:r>
      <w:r w:rsidRPr="00604D7C">
        <w:rPr>
          <w:rFonts w:ascii="Arial" w:hAnsi="Arial" w:cs="Arial"/>
          <w:color w:val="000000"/>
          <w:sz w:val="24"/>
          <w:szCs w:val="24"/>
          <w:shd w:val="clear" w:color="auto" w:fill="FFFFFF"/>
          <w:lang w:eastAsia="ru-RU"/>
        </w:rPr>
        <w:t xml:space="preserve">В Тайгинском институте железнодорожного транспорта с 2022 года успешно реализуется региональный проект </w:t>
      </w:r>
      <w:r w:rsidRPr="00604D7C">
        <w:rPr>
          <w:rFonts w:ascii="Arial" w:hAnsi="Arial" w:cs="Arial"/>
          <w:color w:val="000000"/>
          <w:sz w:val="24"/>
          <w:szCs w:val="24"/>
          <w:u w:val="single"/>
          <w:shd w:val="clear" w:color="auto" w:fill="FFFFFF"/>
          <w:lang w:eastAsia="ru-RU"/>
        </w:rPr>
        <w:t>«Профессионалитет»</w:t>
      </w:r>
      <w:r w:rsidRPr="00604D7C">
        <w:rPr>
          <w:rFonts w:ascii="Arial" w:hAnsi="Arial" w:cs="Arial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r w:rsidRPr="00604D7C">
        <w:rPr>
          <w:rFonts w:ascii="Arial" w:hAnsi="Arial" w:cs="Arial"/>
          <w:color w:val="333333"/>
          <w:sz w:val="24"/>
          <w:szCs w:val="24"/>
        </w:rPr>
        <w:t xml:space="preserve">В </w:t>
      </w:r>
      <w:r w:rsidRPr="00604D7C">
        <w:rPr>
          <w:rFonts w:ascii="Arial" w:hAnsi="Arial" w:cs="Arial"/>
          <w:sz w:val="24"/>
          <w:szCs w:val="24"/>
        </w:rPr>
        <w:t>отчетном году в институте:</w:t>
      </w:r>
    </w:p>
    <w:p w:rsidR="00604D7C" w:rsidRPr="00604D7C" w:rsidRDefault="00604D7C" w:rsidP="00255569">
      <w:pPr>
        <w:pStyle w:val="ad"/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Arial" w:hAnsi="Arial" w:cs="Arial"/>
          <w:sz w:val="24"/>
          <w:szCs w:val="24"/>
        </w:rPr>
      </w:pPr>
      <w:r w:rsidRPr="00604D7C">
        <w:rPr>
          <w:rFonts w:ascii="Arial" w:hAnsi="Arial" w:cs="Arial"/>
          <w:sz w:val="24"/>
          <w:szCs w:val="24"/>
        </w:rPr>
        <w:t>обновили базу локомотивного хозяйства, установили новые тренажёры и специализированное оборудование для локомотивов;</w:t>
      </w:r>
    </w:p>
    <w:p w:rsidR="00604D7C" w:rsidRPr="00604D7C" w:rsidRDefault="00604D7C" w:rsidP="00255569">
      <w:pPr>
        <w:pStyle w:val="ad"/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Arial" w:hAnsi="Arial" w:cs="Arial"/>
          <w:sz w:val="24"/>
          <w:szCs w:val="24"/>
        </w:rPr>
      </w:pPr>
      <w:r w:rsidRPr="00604D7C">
        <w:rPr>
          <w:rFonts w:ascii="Arial" w:hAnsi="Arial" w:cs="Arial"/>
          <w:sz w:val="24"/>
          <w:szCs w:val="24"/>
        </w:rPr>
        <w:t>ввели новые компьютерные обучающие программы, адаптированные под актуальные требования и стандарты железнодорожной отрасли;</w:t>
      </w:r>
    </w:p>
    <w:p w:rsidR="00604D7C" w:rsidRPr="00604D7C" w:rsidRDefault="00604D7C" w:rsidP="00255569">
      <w:pPr>
        <w:pStyle w:val="ad"/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Arial" w:hAnsi="Arial" w:cs="Arial"/>
          <w:sz w:val="24"/>
          <w:szCs w:val="24"/>
        </w:rPr>
      </w:pPr>
      <w:r w:rsidRPr="00604D7C">
        <w:rPr>
          <w:rFonts w:ascii="Arial" w:hAnsi="Arial" w:cs="Arial"/>
          <w:sz w:val="24"/>
          <w:szCs w:val="24"/>
        </w:rPr>
        <w:t>в обучении активно используют современные мультимедийные средства и симуляторы, что помогает студентам лучше осваивать сложные аспекты работы локомотивного депо.</w:t>
      </w:r>
    </w:p>
    <w:p w:rsidR="00604D7C" w:rsidRPr="00604D7C" w:rsidRDefault="00604D7C" w:rsidP="00604D7C">
      <w:pPr>
        <w:tabs>
          <w:tab w:val="left" w:pos="709"/>
          <w:tab w:val="left" w:pos="993"/>
        </w:tabs>
        <w:ind w:firstLine="709"/>
        <w:jc w:val="both"/>
        <w:rPr>
          <w:rFonts w:ascii="Arial" w:hAnsi="Arial" w:cs="Arial"/>
          <w:color w:val="000000"/>
          <w:shd w:val="clear" w:color="auto" w:fill="FFFFFF"/>
        </w:rPr>
      </w:pPr>
      <w:r w:rsidRPr="00604D7C">
        <w:rPr>
          <w:rFonts w:ascii="Arial" w:hAnsi="Arial" w:cs="Arial"/>
        </w:rPr>
        <w:t xml:space="preserve">Проект «Билет в будущее» реализуется по поручению Президента РФ Владимира Путина и входит в паспорт регионального проекта «Профессионалитет». </w:t>
      </w:r>
      <w:r w:rsidRPr="00604D7C">
        <w:rPr>
          <w:rFonts w:ascii="Arial" w:hAnsi="Arial" w:cs="Arial"/>
          <w:shd w:val="clear" w:color="auto" w:fill="FFFFFF"/>
        </w:rPr>
        <w:t xml:space="preserve">Основной площадкой для проведения </w:t>
      </w:r>
      <w:r w:rsidRPr="00604D7C">
        <w:rPr>
          <w:rFonts w:ascii="Arial" w:hAnsi="Arial" w:cs="Arial"/>
          <w:color w:val="000000"/>
          <w:shd w:val="clear" w:color="auto" w:fill="FFFFFF"/>
        </w:rPr>
        <w:t xml:space="preserve">профессиональных проб школьников старших классов является </w:t>
      </w:r>
      <w:r w:rsidRPr="00604D7C">
        <w:rPr>
          <w:rFonts w:ascii="Arial" w:hAnsi="Arial" w:cs="Arial"/>
          <w:shd w:val="clear" w:color="auto" w:fill="FFFFFF"/>
        </w:rPr>
        <w:t xml:space="preserve">Тайгинский институт железнодорожного транспорта. </w:t>
      </w:r>
    </w:p>
    <w:p w:rsidR="00604D7C" w:rsidRPr="00604D7C" w:rsidRDefault="00604D7C" w:rsidP="00604D7C">
      <w:pPr>
        <w:pStyle w:val="af1"/>
        <w:tabs>
          <w:tab w:val="left" w:pos="993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  <w:shd w:val="clear" w:color="auto" w:fill="FFFFFF"/>
          <w:lang w:eastAsia="ru-RU"/>
        </w:rPr>
      </w:pPr>
      <w:r w:rsidRPr="00604D7C">
        <w:rPr>
          <w:rFonts w:ascii="Arial" w:hAnsi="Arial" w:cs="Arial"/>
          <w:sz w:val="24"/>
          <w:szCs w:val="24"/>
        </w:rPr>
        <w:t xml:space="preserve">На Фестивале профессий для школьников общеобразовательных организаций в ТИЖТе (филиале ОмГУПСа) в постоянном режиме проводятся профориентационные экскурсии. </w:t>
      </w:r>
      <w:r w:rsidRPr="00604D7C">
        <w:rPr>
          <w:rFonts w:ascii="Arial" w:hAnsi="Arial" w:cs="Arial"/>
          <w:sz w:val="24"/>
          <w:szCs w:val="24"/>
          <w:shd w:val="clear" w:color="auto" w:fill="FFFFFF"/>
          <w:lang w:eastAsia="ru-RU"/>
        </w:rPr>
        <w:t xml:space="preserve">Участие в данном проекте помогает ребятам сделать выбор своего профессионального пути.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 xml:space="preserve">В рамках национального проекта «Семья» успешно реализуется </w:t>
      </w:r>
      <w:r w:rsidRPr="00604D7C">
        <w:rPr>
          <w:rFonts w:ascii="Arial" w:eastAsia="Calibri" w:hAnsi="Arial" w:cs="Arial"/>
          <w:shd w:val="clear" w:color="auto" w:fill="FFFFFF"/>
        </w:rPr>
        <w:t>Всероссийск</w:t>
      </w:r>
      <w:r w:rsidRPr="00604D7C">
        <w:rPr>
          <w:rFonts w:ascii="Arial" w:hAnsi="Arial" w:cs="Arial"/>
          <w:shd w:val="clear" w:color="auto" w:fill="FFFFFF"/>
        </w:rPr>
        <w:t>ая</w:t>
      </w:r>
      <w:r w:rsidRPr="00604D7C">
        <w:rPr>
          <w:rFonts w:ascii="Arial" w:eastAsia="Calibri" w:hAnsi="Arial" w:cs="Arial"/>
          <w:shd w:val="clear" w:color="auto" w:fill="FFFFFF"/>
        </w:rPr>
        <w:t xml:space="preserve"> культурн</w:t>
      </w:r>
      <w:r w:rsidRPr="00604D7C">
        <w:rPr>
          <w:rFonts w:ascii="Arial" w:hAnsi="Arial" w:cs="Arial"/>
          <w:shd w:val="clear" w:color="auto" w:fill="FFFFFF"/>
        </w:rPr>
        <w:t>ая</w:t>
      </w:r>
      <w:r w:rsidRPr="00604D7C">
        <w:rPr>
          <w:rFonts w:ascii="Arial" w:eastAsia="Calibri" w:hAnsi="Arial" w:cs="Arial"/>
          <w:shd w:val="clear" w:color="auto" w:fill="FFFFFF"/>
        </w:rPr>
        <w:t xml:space="preserve"> программ</w:t>
      </w:r>
      <w:r w:rsidRPr="00604D7C">
        <w:rPr>
          <w:rFonts w:ascii="Arial" w:hAnsi="Arial" w:cs="Arial"/>
          <w:shd w:val="clear" w:color="auto" w:fill="FFFFFF"/>
        </w:rPr>
        <w:t>а</w:t>
      </w:r>
      <w:r w:rsidRPr="00604D7C">
        <w:rPr>
          <w:rFonts w:ascii="Arial" w:hAnsi="Arial" w:cs="Arial"/>
        </w:rPr>
        <w:t xml:space="preserve"> «Пушкинская карта», которая позволяет молодежи от четырнадцати лет приобретать билеты на разнообразные культурные мероприятия по всей стране. </w:t>
      </w:r>
    </w:p>
    <w:p w:rsidR="00604D7C" w:rsidRPr="00604D7C" w:rsidRDefault="00604D7C" w:rsidP="00604D7C">
      <w:pPr>
        <w:shd w:val="clear" w:color="auto" w:fill="FFFFFF"/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>В данном проекте, объединяющем трех участников: ДК, Музей и Библиотека, проведено триста шестнадцать мероприятий. В общей сложности около четырех с половиной тысяч молодых людей в возрасте от четырнадцати до двадцати двух лет приняли участие в культурной программе «Пушкинская карта», что свидетельствует о высокой заинтересованности молодежи в культурном досуге. Работу по привлечению молодежи в программу «Пушкинская карта» и внедрение новых видов мероприятий будет продолжена.</w:t>
      </w:r>
    </w:p>
    <w:p w:rsidR="00604D7C" w:rsidRPr="00604D7C" w:rsidRDefault="00604D7C" w:rsidP="00604D7C">
      <w:pPr>
        <w:pStyle w:val="a5"/>
        <w:tabs>
          <w:tab w:val="left" w:pos="993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604D7C">
        <w:rPr>
          <w:rFonts w:ascii="Arial" w:hAnsi="Arial" w:cs="Arial"/>
          <w:sz w:val="24"/>
          <w:szCs w:val="24"/>
        </w:rPr>
        <w:t xml:space="preserve">С целью увеличения числа семей с детьми, особенно многодетных, а также укрепления традиционных семейных ценностей, реализуется национальный проект «Семья». </w:t>
      </w:r>
    </w:p>
    <w:p w:rsidR="00604D7C" w:rsidRPr="00604D7C" w:rsidRDefault="00604D7C" w:rsidP="00604D7C">
      <w:pPr>
        <w:pStyle w:val="a5"/>
        <w:tabs>
          <w:tab w:val="left" w:pos="993"/>
        </w:tabs>
        <w:ind w:firstLine="709"/>
        <w:jc w:val="both"/>
        <w:rPr>
          <w:rFonts w:ascii="Arial" w:eastAsia="sans-serif" w:hAnsi="Arial" w:cs="Arial"/>
          <w:sz w:val="24"/>
          <w:szCs w:val="24"/>
          <w:shd w:val="clear" w:color="auto" w:fill="FFFFFF"/>
        </w:rPr>
      </w:pPr>
      <w:r w:rsidRPr="00604D7C">
        <w:rPr>
          <w:rFonts w:ascii="Arial" w:hAnsi="Arial" w:cs="Arial"/>
          <w:sz w:val="24"/>
          <w:szCs w:val="24"/>
        </w:rPr>
        <w:t xml:space="preserve">В рамках регионального проекта </w:t>
      </w:r>
      <w:r w:rsidRPr="00604D7C">
        <w:rPr>
          <w:rFonts w:ascii="Arial" w:hAnsi="Arial" w:cs="Arial"/>
          <w:sz w:val="24"/>
          <w:szCs w:val="24"/>
          <w:u w:val="single"/>
        </w:rPr>
        <w:t>«Многодетная семья»</w:t>
      </w:r>
      <w:r w:rsidRPr="00604D7C">
        <w:rPr>
          <w:rFonts w:ascii="Arial" w:hAnsi="Arial" w:cs="Arial"/>
          <w:sz w:val="24"/>
          <w:szCs w:val="24"/>
        </w:rPr>
        <w:t xml:space="preserve"> семьи пользуются мерами социальной поддержки без критерия нуждаемости, то есть независимо от дохода семьи. П</w:t>
      </w:r>
      <w:r w:rsidRPr="00604D7C">
        <w:rPr>
          <w:rFonts w:ascii="Arial" w:eastAsia="sans-serif" w:hAnsi="Arial" w:cs="Arial"/>
          <w:sz w:val="24"/>
          <w:szCs w:val="24"/>
          <w:shd w:val="clear" w:color="auto" w:fill="FFFFFF"/>
        </w:rPr>
        <w:t>редоставлен широкий спектр мер поддержки в виде социальных выплат:</w:t>
      </w:r>
    </w:p>
    <w:p w:rsidR="00604D7C" w:rsidRPr="00604D7C" w:rsidRDefault="00604D7C" w:rsidP="00604D7C">
      <w:pPr>
        <w:tabs>
          <w:tab w:val="left" w:pos="0"/>
          <w:tab w:val="left" w:pos="567"/>
          <w:tab w:val="left" w:pos="993"/>
        </w:tabs>
        <w:ind w:firstLine="709"/>
        <w:jc w:val="both"/>
        <w:rPr>
          <w:rFonts w:ascii="Arial" w:eastAsia="sans-serif" w:hAnsi="Arial" w:cs="Arial"/>
          <w:shd w:val="clear" w:color="auto" w:fill="FFFFFF"/>
        </w:rPr>
      </w:pPr>
      <w:r w:rsidRPr="00604D7C">
        <w:rPr>
          <w:rFonts w:ascii="Arial" w:eastAsia="sans-serif" w:hAnsi="Arial" w:cs="Arial"/>
          <w:shd w:val="clear" w:color="auto" w:fill="FFFFFF"/>
        </w:rPr>
        <w:t xml:space="preserve">- компенсация расходов на оплату жилого помещения и коммунальных услуг; </w:t>
      </w:r>
    </w:p>
    <w:p w:rsidR="00604D7C" w:rsidRPr="00604D7C" w:rsidRDefault="00604D7C" w:rsidP="00604D7C">
      <w:pPr>
        <w:tabs>
          <w:tab w:val="left" w:pos="0"/>
          <w:tab w:val="left" w:pos="567"/>
          <w:tab w:val="left" w:pos="993"/>
        </w:tabs>
        <w:ind w:firstLine="709"/>
        <w:jc w:val="both"/>
        <w:rPr>
          <w:rFonts w:ascii="Arial" w:eastAsia="sans-serif" w:hAnsi="Arial" w:cs="Arial"/>
          <w:shd w:val="clear" w:color="auto" w:fill="FFFFFF"/>
        </w:rPr>
      </w:pPr>
      <w:r w:rsidRPr="00604D7C">
        <w:rPr>
          <w:rFonts w:ascii="Arial" w:eastAsia="sans-serif" w:hAnsi="Arial" w:cs="Arial"/>
          <w:shd w:val="clear" w:color="auto" w:fill="FFFFFF"/>
        </w:rPr>
        <w:t>- ежеквартальная денежная выплата неполным многодетным семьям;</w:t>
      </w:r>
      <w:r w:rsidRPr="00604D7C">
        <w:rPr>
          <w:rFonts w:ascii="Arial" w:eastAsia="sans-serif" w:hAnsi="Arial" w:cs="Arial"/>
          <w:color w:val="FF0000"/>
          <w:shd w:val="clear" w:color="auto" w:fill="FFFFFF"/>
        </w:rPr>
        <w:t xml:space="preserve"> </w:t>
      </w:r>
      <w:r w:rsidRPr="00604D7C">
        <w:rPr>
          <w:rFonts w:ascii="Arial" w:eastAsia="sans-serif" w:hAnsi="Arial" w:cs="Arial"/>
          <w:shd w:val="clear" w:color="auto" w:fill="FFFFFF"/>
        </w:rPr>
        <w:t xml:space="preserve"> </w:t>
      </w:r>
    </w:p>
    <w:p w:rsidR="00604D7C" w:rsidRPr="00604D7C" w:rsidRDefault="00604D7C" w:rsidP="00604D7C">
      <w:pPr>
        <w:tabs>
          <w:tab w:val="left" w:pos="0"/>
          <w:tab w:val="left" w:pos="567"/>
          <w:tab w:val="left" w:pos="993"/>
        </w:tabs>
        <w:ind w:firstLine="709"/>
        <w:jc w:val="both"/>
        <w:rPr>
          <w:rFonts w:ascii="Arial" w:eastAsia="sans-serif" w:hAnsi="Arial" w:cs="Arial"/>
          <w:color w:val="FF0000"/>
          <w:shd w:val="clear" w:color="auto" w:fill="FFFFFF"/>
        </w:rPr>
      </w:pPr>
      <w:r w:rsidRPr="00604D7C">
        <w:rPr>
          <w:rFonts w:ascii="Arial" w:eastAsia="sans-serif" w:hAnsi="Arial" w:cs="Arial"/>
          <w:shd w:val="clear" w:color="auto" w:fill="FFFFFF"/>
        </w:rPr>
        <w:t>- ежемесячная денежная выплата всем многодетным семьям;</w:t>
      </w:r>
      <w:r w:rsidRPr="00604D7C">
        <w:rPr>
          <w:rFonts w:ascii="Arial" w:eastAsia="sans-serif" w:hAnsi="Arial" w:cs="Arial"/>
          <w:color w:val="FF0000"/>
          <w:shd w:val="clear" w:color="auto" w:fill="FFFFFF"/>
        </w:rPr>
        <w:t xml:space="preserve">  </w:t>
      </w:r>
    </w:p>
    <w:p w:rsidR="00604D7C" w:rsidRPr="00604D7C" w:rsidRDefault="00604D7C" w:rsidP="00604D7C">
      <w:pPr>
        <w:tabs>
          <w:tab w:val="left" w:pos="0"/>
          <w:tab w:val="left" w:pos="567"/>
          <w:tab w:val="left" w:pos="993"/>
        </w:tabs>
        <w:ind w:firstLine="709"/>
        <w:jc w:val="both"/>
        <w:rPr>
          <w:rFonts w:ascii="Arial" w:eastAsia="sans-serif" w:hAnsi="Arial" w:cs="Arial"/>
          <w:shd w:val="clear" w:color="auto" w:fill="FFFFFF"/>
        </w:rPr>
      </w:pPr>
      <w:r w:rsidRPr="00604D7C">
        <w:rPr>
          <w:rFonts w:ascii="Arial" w:eastAsia="sans-serif" w:hAnsi="Arial" w:cs="Arial"/>
          <w:shd w:val="clear" w:color="auto" w:fill="FFFFFF"/>
        </w:rPr>
        <w:t xml:space="preserve">- ежегодная выплата </w:t>
      </w:r>
      <w:r w:rsidRPr="00604D7C">
        <w:rPr>
          <w:rFonts w:ascii="Arial" w:hAnsi="Arial" w:cs="Arial"/>
        </w:rPr>
        <w:t>на приобретение одежды для учебных занятий и спортивной формы</w:t>
      </w:r>
      <w:r w:rsidRPr="00604D7C">
        <w:rPr>
          <w:rFonts w:ascii="Arial" w:eastAsia="sans-serif" w:hAnsi="Arial" w:cs="Arial"/>
          <w:shd w:val="clear" w:color="auto" w:fill="FFFFFF"/>
        </w:rPr>
        <w:t>;</w:t>
      </w:r>
    </w:p>
    <w:p w:rsidR="00604D7C" w:rsidRPr="00604D7C" w:rsidRDefault="00604D7C" w:rsidP="00604D7C">
      <w:pPr>
        <w:tabs>
          <w:tab w:val="left" w:pos="0"/>
          <w:tab w:val="left" w:pos="567"/>
          <w:tab w:val="left" w:pos="993"/>
        </w:tabs>
        <w:ind w:firstLine="709"/>
        <w:jc w:val="both"/>
        <w:rPr>
          <w:rFonts w:ascii="Arial" w:hAnsi="Arial" w:cs="Arial"/>
          <w:bCs/>
        </w:rPr>
      </w:pPr>
      <w:r w:rsidRPr="00604D7C">
        <w:rPr>
          <w:rFonts w:ascii="Arial" w:eastAsia="sans-serif" w:hAnsi="Arial" w:cs="Arial"/>
          <w:shd w:val="clear" w:color="auto" w:fill="FFFFFF"/>
        </w:rPr>
        <w:t xml:space="preserve">- выплата областного материнского капитала </w:t>
      </w:r>
      <w:r w:rsidRPr="00604D7C">
        <w:rPr>
          <w:rFonts w:ascii="Arial" w:hAnsi="Arial" w:cs="Arial"/>
          <w:bCs/>
        </w:rPr>
        <w:t xml:space="preserve">при рождении (усыновлении) третьего ребенка или последующих детей;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eastAsia="sans-serif" w:hAnsi="Arial" w:cs="Arial"/>
          <w:shd w:val="clear" w:color="auto" w:fill="FFFFFF"/>
        </w:rPr>
      </w:pPr>
      <w:r w:rsidRPr="00604D7C">
        <w:rPr>
          <w:rFonts w:ascii="Arial" w:eastAsia="sans-serif" w:hAnsi="Arial" w:cs="Arial"/>
          <w:shd w:val="clear" w:color="auto" w:fill="FFFFFF"/>
        </w:rPr>
        <w:t>- оплата обучающимся общеобразовательных организаций из многодетных семей проезда отдельными видами транспорта.</w:t>
      </w:r>
    </w:p>
    <w:p w:rsidR="00604D7C" w:rsidRPr="00604D7C" w:rsidRDefault="00604D7C" w:rsidP="00604D7C">
      <w:pPr>
        <w:tabs>
          <w:tab w:val="left" w:pos="284"/>
          <w:tab w:val="left" w:pos="709"/>
          <w:tab w:val="left" w:pos="993"/>
        </w:tabs>
        <w:ind w:firstLine="709"/>
        <w:jc w:val="both"/>
        <w:rPr>
          <w:rFonts w:ascii="Arial" w:eastAsia="sans-serif" w:hAnsi="Arial" w:cs="Arial"/>
          <w:shd w:val="clear" w:color="auto" w:fill="FFFFFF"/>
        </w:rPr>
      </w:pPr>
      <w:r w:rsidRPr="00604D7C">
        <w:rPr>
          <w:rFonts w:ascii="Arial" w:hAnsi="Arial" w:cs="Arial"/>
        </w:rPr>
        <w:lastRenderedPageBreak/>
        <w:t>В отчетном году правом на меры социальной поддержки воспользовались триста тридцать многодетных семей.</w:t>
      </w:r>
      <w:r w:rsidRPr="00604D7C">
        <w:rPr>
          <w:rFonts w:ascii="Arial" w:eastAsia="sans-serif" w:hAnsi="Arial" w:cs="Arial"/>
          <w:shd w:val="clear" w:color="auto" w:fill="FFFFFF"/>
        </w:rPr>
        <w:t xml:space="preserve">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>Социальный контракт остается важным инструментом поддержки малообеспеченных семей уже пять лет подряд. Его цель — предоставить государственную помощь и мотивировать семьи и одиноких граждан к активным действиям для улучшения своего положения.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>В текущем году государственная социальная помощь на основании социального контракта предоставлена 53-м семьям, из них 11 многодетных семей: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 xml:space="preserve">1 - поиск работы,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 xml:space="preserve">2 - осуществление индивидуальной предпринимательской деятельности (самозанятости),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>2 - ведение личного подсобного хозяйства,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eastAsia="sans-serif" w:hAnsi="Arial" w:cs="Arial"/>
          <w:shd w:val="clear" w:color="auto" w:fill="FFFFFF"/>
        </w:rPr>
      </w:pPr>
      <w:r w:rsidRPr="00604D7C">
        <w:rPr>
          <w:rFonts w:ascii="Arial" w:hAnsi="Arial" w:cs="Arial"/>
        </w:rPr>
        <w:t xml:space="preserve">6 - осуществление иных мероприятий, направленных на преодоление трудной жизненной ситуации. </w:t>
      </w:r>
    </w:p>
    <w:p w:rsidR="00604D7C" w:rsidRPr="00604D7C" w:rsidRDefault="00604D7C" w:rsidP="00604D7C">
      <w:pPr>
        <w:tabs>
          <w:tab w:val="left" w:pos="284"/>
          <w:tab w:val="left" w:pos="709"/>
          <w:tab w:val="left" w:pos="993"/>
        </w:tabs>
        <w:ind w:firstLine="709"/>
        <w:jc w:val="both"/>
        <w:rPr>
          <w:rStyle w:val="textdesktop-18pt1gdst"/>
          <w:rFonts w:ascii="Arial" w:hAnsi="Arial" w:cs="Arial"/>
        </w:rPr>
      </w:pPr>
      <w:r w:rsidRPr="00604D7C">
        <w:rPr>
          <w:rFonts w:ascii="Arial" w:eastAsia="sans-serif" w:hAnsi="Arial" w:cs="Arial"/>
          <w:shd w:val="clear" w:color="auto" w:fill="FFFFFF"/>
        </w:rPr>
        <w:t>В рамках региональной программы по повышению рождаемости поддержку получили 7 беременных женщин, обучающихся очно в вузе, колледже или техникуме (единовременная выплата 100 тыс. рублей).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shd w:val="clear" w:color="auto" w:fill="FFFFFF"/>
        </w:rPr>
      </w:pPr>
      <w:r w:rsidRPr="00604D7C">
        <w:rPr>
          <w:rFonts w:ascii="Arial" w:hAnsi="Arial" w:cs="Arial"/>
        </w:rPr>
        <w:t xml:space="preserve">Комплексный центр социального обслуживания населения успешно реализует региональный проект </w:t>
      </w:r>
      <w:r w:rsidRPr="00604D7C">
        <w:rPr>
          <w:rFonts w:ascii="Arial" w:hAnsi="Arial" w:cs="Arial"/>
          <w:u w:val="single"/>
        </w:rPr>
        <w:t>«Старшее поколение»</w:t>
      </w:r>
      <w:r w:rsidRPr="00604D7C">
        <w:rPr>
          <w:rFonts w:ascii="Arial" w:hAnsi="Arial" w:cs="Arial"/>
        </w:rPr>
        <w:t xml:space="preserve">. Его цель — поддержка и улучшение качества жизни пожилых людей и людей с ограниченными возможностями. </w:t>
      </w:r>
      <w:r w:rsidRPr="00604D7C">
        <w:rPr>
          <w:rFonts w:ascii="Arial" w:hAnsi="Arial" w:cs="Arial"/>
          <w:shd w:val="clear" w:color="auto" w:fill="FFFFFF"/>
        </w:rPr>
        <w:t>Основным направлением деятельности учреждения является социальное обслуживание на дому, которое позволяет </w:t>
      </w:r>
      <w:r w:rsidRPr="00604D7C">
        <w:rPr>
          <w:rStyle w:val="ae"/>
          <w:rFonts w:ascii="Arial" w:hAnsi="Arial" w:cs="Arial"/>
          <w:b w:val="0"/>
          <w:shd w:val="clear" w:color="auto" w:fill="FFFFFF"/>
        </w:rPr>
        <w:t xml:space="preserve">улучшить условия жизнедеятельности пожилых граждан и инвалидов </w:t>
      </w:r>
      <w:r w:rsidRPr="00604D7C">
        <w:rPr>
          <w:rFonts w:ascii="Arial" w:hAnsi="Arial" w:cs="Arial"/>
          <w:shd w:val="clear" w:color="auto" w:fill="FFFFFF"/>
        </w:rPr>
        <w:t xml:space="preserve">при сохранении их пребывания в привычной благоприятной среде — месте проживания. За отчетный период 372 человека получили 250 тыс. услуг.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eastAsia="Calibri" w:hAnsi="Arial" w:cs="Arial"/>
          <w:shd w:val="clear" w:color="auto" w:fill="FFFFFF"/>
        </w:rPr>
      </w:pPr>
      <w:r w:rsidRPr="00604D7C">
        <w:rPr>
          <w:rFonts w:ascii="Arial" w:eastAsia="Segoe UI" w:hAnsi="Arial" w:cs="Arial"/>
        </w:rPr>
        <w:t>Для обеспечения непрерывной поддержки маломобильных граждан 8 помощников по уходу оказывают социальные услуги 7 дней в неделю. Услуги получили 22 человека.</w:t>
      </w:r>
      <w:r w:rsidRPr="00604D7C">
        <w:rPr>
          <w:rFonts w:ascii="Arial" w:hAnsi="Arial" w:cs="Arial"/>
          <w:shd w:val="clear" w:color="auto" w:fill="FFFFFF"/>
        </w:rPr>
        <w:t xml:space="preserve"> </w:t>
      </w:r>
      <w:r w:rsidRPr="00604D7C">
        <w:rPr>
          <w:rFonts w:ascii="Arial" w:eastAsia="Calibri" w:hAnsi="Arial" w:cs="Arial"/>
          <w:shd w:val="clear" w:color="auto" w:fill="FFFFFF"/>
        </w:rPr>
        <w:t xml:space="preserve">В 2025 году прошла проверка работы учреждения Региональным координационным центром системы долговременного ухода, по итогам которой дана положительная оценка данного направления. </w:t>
      </w:r>
    </w:p>
    <w:p w:rsidR="00604D7C" w:rsidRPr="00604D7C" w:rsidRDefault="00604D7C" w:rsidP="00604D7C">
      <w:pPr>
        <w:shd w:val="clear" w:color="auto" w:fill="FFFFFF"/>
        <w:tabs>
          <w:tab w:val="left" w:pos="851"/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 xml:space="preserve">Реализованы мероприятия по увеличению периода активного долголетия и продолжительности здоровой жизни: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 xml:space="preserve">1. Оказана </w:t>
      </w:r>
      <w:r w:rsidRPr="00604D7C">
        <w:rPr>
          <w:rFonts w:ascii="Arial" w:hAnsi="Arial" w:cs="Arial"/>
          <w:bCs/>
        </w:rPr>
        <w:t>своевременная</w:t>
      </w:r>
      <w:r w:rsidRPr="00604D7C">
        <w:rPr>
          <w:rFonts w:ascii="Arial" w:hAnsi="Arial" w:cs="Arial"/>
        </w:rPr>
        <w:t xml:space="preserve"> адресная помощь (1 366 человек).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color w:val="000000"/>
        </w:rPr>
      </w:pPr>
      <w:r w:rsidRPr="00604D7C">
        <w:rPr>
          <w:rFonts w:ascii="Arial" w:hAnsi="Arial" w:cs="Arial"/>
          <w:color w:val="000000"/>
        </w:rPr>
        <w:t>2. Организован пункт проката технических средств реабилитации (воспользовались 115 человек, выдано 173 ТСР, п</w:t>
      </w:r>
      <w:r w:rsidRPr="00604D7C">
        <w:rPr>
          <w:rFonts w:ascii="Arial" w:hAnsi="Arial" w:cs="Arial"/>
        </w:rPr>
        <w:t>оступило 43 новых ТСР</w:t>
      </w:r>
      <w:r w:rsidRPr="00604D7C">
        <w:rPr>
          <w:rFonts w:ascii="Arial" w:hAnsi="Arial" w:cs="Arial"/>
          <w:color w:val="000000"/>
        </w:rPr>
        <w:t xml:space="preserve">). </w:t>
      </w:r>
    </w:p>
    <w:p w:rsidR="00604D7C" w:rsidRPr="00604D7C" w:rsidRDefault="00604D7C" w:rsidP="00604D7C">
      <w:pPr>
        <w:pStyle w:val="a5"/>
        <w:tabs>
          <w:tab w:val="left" w:pos="993"/>
        </w:tabs>
        <w:ind w:firstLine="709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604D7C">
        <w:rPr>
          <w:rFonts w:ascii="Arial" w:hAnsi="Arial" w:cs="Arial"/>
          <w:color w:val="000000"/>
          <w:sz w:val="24"/>
          <w:szCs w:val="24"/>
        </w:rPr>
        <w:t>3.  Р</w:t>
      </w:r>
      <w:r w:rsidRPr="00604D7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еализован </w:t>
      </w:r>
      <w:r w:rsidRPr="00604D7C">
        <w:rPr>
          <w:rFonts w:ascii="Arial" w:hAnsi="Arial" w:cs="Arial"/>
          <w:sz w:val="24"/>
          <w:szCs w:val="24"/>
        </w:rPr>
        <w:t>проект «Второе дыхание»</w:t>
      </w:r>
      <w:r w:rsidRPr="00604D7C">
        <w:rPr>
          <w:rFonts w:ascii="Arial" w:hAnsi="Arial" w:cs="Arial"/>
          <w:color w:val="000000"/>
          <w:sz w:val="24"/>
          <w:szCs w:val="24"/>
          <w:shd w:val="clear" w:color="auto" w:fill="FFFFFF"/>
        </w:rPr>
        <w:t>, направленный на работу с людьми, перенесшими инсульт, имеющими когнитивные нарушения (приняли участие 286 получателей социальных услуг);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color w:val="000000"/>
        </w:rPr>
      </w:pPr>
      <w:r w:rsidRPr="00604D7C">
        <w:rPr>
          <w:rFonts w:ascii="Arial" w:hAnsi="Arial" w:cs="Arial"/>
          <w:color w:val="000000"/>
        </w:rPr>
        <w:t>4. В</w:t>
      </w:r>
      <w:r w:rsidRPr="00604D7C">
        <w:rPr>
          <w:rFonts w:ascii="Arial" w:hAnsi="Arial" w:cs="Arial"/>
          <w:iCs/>
          <w:shd w:val="clear" w:color="auto" w:fill="FFFFFF"/>
        </w:rPr>
        <w:t xml:space="preserve"> работе учреждения успешно применяются стационарозамещающие технологии социального обслуживания, которые осуществляются по нескольким направлениям: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color w:val="000000"/>
        </w:rPr>
      </w:pPr>
      <w:r w:rsidRPr="00604D7C">
        <w:rPr>
          <w:rFonts w:ascii="Arial" w:hAnsi="Arial" w:cs="Arial"/>
          <w:color w:val="000000"/>
        </w:rPr>
        <w:t xml:space="preserve">-  «Школа ухода» за маломобильными гражданами в домашних условиях;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color w:val="000000"/>
        </w:rPr>
      </w:pPr>
      <w:r w:rsidRPr="00604D7C">
        <w:rPr>
          <w:rFonts w:ascii="Arial" w:hAnsi="Arial" w:cs="Arial"/>
          <w:color w:val="000000"/>
        </w:rPr>
        <w:t>- «Школа безопасности» - проведение финансовой грамотности получателям социальных услуг и профилактика мошенничества;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color w:val="000000"/>
        </w:rPr>
      </w:pPr>
      <w:r w:rsidRPr="00604D7C">
        <w:rPr>
          <w:rFonts w:ascii="Arial" w:hAnsi="Arial" w:cs="Arial"/>
          <w:color w:val="000000"/>
        </w:rPr>
        <w:t xml:space="preserve">- Проект </w:t>
      </w:r>
      <w:r w:rsidRPr="00604D7C">
        <w:rPr>
          <w:rFonts w:ascii="Arial" w:hAnsi="Arial" w:cs="Arial"/>
        </w:rPr>
        <w:t>«Дружим с цифрой»</w:t>
      </w:r>
      <w:r w:rsidRPr="00604D7C">
        <w:rPr>
          <w:rFonts w:ascii="Arial" w:hAnsi="Arial" w:cs="Arial"/>
          <w:color w:val="000000"/>
        </w:rPr>
        <w:t xml:space="preserve"> - к</w:t>
      </w:r>
      <w:r w:rsidRPr="00604D7C">
        <w:rPr>
          <w:rFonts w:ascii="Arial" w:hAnsi="Arial" w:cs="Arial"/>
        </w:rPr>
        <w:t>омпьютерная грамотность для получателей социальных услуг;</w:t>
      </w:r>
      <w:r w:rsidRPr="00604D7C">
        <w:rPr>
          <w:rFonts w:ascii="Arial" w:hAnsi="Arial" w:cs="Arial"/>
          <w:color w:val="000000"/>
        </w:rPr>
        <w:t xml:space="preserve"> </w:t>
      </w:r>
    </w:p>
    <w:p w:rsidR="00604D7C" w:rsidRPr="00604D7C" w:rsidRDefault="00604D7C" w:rsidP="00604D7C">
      <w:pPr>
        <w:tabs>
          <w:tab w:val="left" w:pos="709"/>
          <w:tab w:val="left" w:pos="851"/>
          <w:tab w:val="left" w:pos="993"/>
        </w:tabs>
        <w:ind w:firstLine="709"/>
        <w:jc w:val="both"/>
        <w:rPr>
          <w:rFonts w:ascii="Arial" w:hAnsi="Arial" w:cs="Arial"/>
          <w:color w:val="000000"/>
        </w:rPr>
      </w:pPr>
      <w:r w:rsidRPr="00604D7C">
        <w:rPr>
          <w:rFonts w:ascii="Arial" w:hAnsi="Arial" w:cs="Arial"/>
          <w:color w:val="000000"/>
        </w:rPr>
        <w:t>- Технология «Санаторий на дому»</w:t>
      </w:r>
      <w:r w:rsidRPr="00604D7C">
        <w:rPr>
          <w:rFonts w:ascii="Arial" w:hAnsi="Arial" w:cs="Arial"/>
        </w:rPr>
        <w:t xml:space="preserve"> - проведение реабилитационных оздоровительных мероприятий</w:t>
      </w:r>
      <w:r w:rsidRPr="00604D7C">
        <w:rPr>
          <w:rFonts w:ascii="Arial" w:hAnsi="Arial" w:cs="Arial"/>
          <w:color w:val="000000"/>
        </w:rPr>
        <w:t xml:space="preserve">;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  <w:color w:val="000000"/>
        </w:rPr>
        <w:t xml:space="preserve">- Проект </w:t>
      </w:r>
      <w:r w:rsidRPr="00604D7C">
        <w:rPr>
          <w:rFonts w:ascii="Arial" w:hAnsi="Arial" w:cs="Arial"/>
        </w:rPr>
        <w:t xml:space="preserve">«Кто - если не мы?». Данный проект стал победителем конкурса Фонда Тимченко «Сила внимания», получил приз в размере более четырехсот тысяч рублей, ориентирован на помощь пожилым людям, оказавшимся в трудной жизненной ситуации;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lastRenderedPageBreak/>
        <w:t>- Р</w:t>
      </w:r>
      <w:r w:rsidRPr="00604D7C">
        <w:rPr>
          <w:rFonts w:ascii="Arial" w:hAnsi="Arial" w:cs="Arial"/>
          <w:color w:val="000000"/>
        </w:rPr>
        <w:t>абота мини клубов общения и спортивных клубов.</w:t>
      </w:r>
      <w:r w:rsidRPr="00604D7C">
        <w:rPr>
          <w:rFonts w:ascii="Arial" w:hAnsi="Arial" w:cs="Arial"/>
        </w:rPr>
        <w:t xml:space="preserve"> На базе Социального фонда России для получателей социальных услуг открыт новый клуб общения «Интеллектуалы».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shd w:val="clear" w:color="auto" w:fill="FFFFFF"/>
        </w:rPr>
      </w:pPr>
      <w:r w:rsidRPr="00604D7C">
        <w:rPr>
          <w:rFonts w:ascii="Arial" w:hAnsi="Arial" w:cs="Arial"/>
          <w:shd w:val="clear" w:color="auto" w:fill="FFFFFF"/>
        </w:rPr>
        <w:t xml:space="preserve">Национальный проект «Кадры» </w:t>
      </w:r>
      <w:r w:rsidRPr="00604D7C">
        <w:rPr>
          <w:rFonts w:ascii="Arial" w:hAnsi="Arial" w:cs="Arial"/>
        </w:rPr>
        <w:t xml:space="preserve">регионального проекта </w:t>
      </w:r>
      <w:r w:rsidRPr="00604D7C">
        <w:rPr>
          <w:rFonts w:ascii="Arial" w:hAnsi="Arial" w:cs="Arial"/>
          <w:u w:val="single"/>
        </w:rPr>
        <w:t>«Управление рынком труда»</w:t>
      </w:r>
      <w:r w:rsidRPr="00604D7C">
        <w:rPr>
          <w:rFonts w:ascii="Arial" w:hAnsi="Arial" w:cs="Arial"/>
        </w:rPr>
        <w:t xml:space="preserve"> </w:t>
      </w:r>
      <w:r w:rsidRPr="00604D7C">
        <w:rPr>
          <w:rFonts w:ascii="Arial" w:hAnsi="Arial" w:cs="Arial"/>
          <w:shd w:val="clear" w:color="auto" w:fill="FFFFFF"/>
        </w:rPr>
        <w:t>позволил кардинально обновить инфраструктуру центров занятости Кузбасса.</w:t>
      </w:r>
      <w:r w:rsidRPr="00604D7C">
        <w:rPr>
          <w:rFonts w:ascii="Arial" w:hAnsi="Arial" w:cs="Arial"/>
        </w:rPr>
        <w:t xml:space="preserve"> На территории муниципалитета был модернизирован Тайгинский сектор Территориального центра занятости населения </w:t>
      </w:r>
      <w:r w:rsidRPr="00604D7C">
        <w:rPr>
          <w:rFonts w:ascii="Arial" w:hAnsi="Arial" w:cs="Arial"/>
          <w:shd w:val="clear" w:color="auto" w:fill="FFFFFF"/>
        </w:rPr>
        <w:t xml:space="preserve"> ГКУ «Кадровый центр Кузбасса»</w:t>
      </w:r>
      <w:r w:rsidRPr="00604D7C">
        <w:rPr>
          <w:rFonts w:ascii="Arial" w:hAnsi="Arial" w:cs="Arial"/>
        </w:rPr>
        <w:t xml:space="preserve">. </w:t>
      </w:r>
      <w:r w:rsidRPr="00604D7C">
        <w:rPr>
          <w:rFonts w:ascii="Arial" w:hAnsi="Arial" w:cs="Arial"/>
          <w:shd w:val="clear" w:color="auto" w:fill="FFFFFF"/>
        </w:rPr>
        <w:t xml:space="preserve">Модернизация включала в себя полное переоснащение материальной базы, цифровизацию и введение единого стандарта обслуживания. С помощью цифровой платформы «Работа России» соискатели имеют возможность выбирать вакансии от проверенных работодателей, записываться на курсы переподготовки, получать профориентационную консультацию и помощь в открытии собственного дела.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shd w:val="clear" w:color="auto" w:fill="FFFFFF"/>
        </w:rPr>
      </w:pPr>
      <w:r w:rsidRPr="00604D7C">
        <w:rPr>
          <w:rFonts w:ascii="Arial" w:hAnsi="Arial" w:cs="Arial"/>
          <w:shd w:val="clear" w:color="auto" w:fill="FFFFFF"/>
        </w:rPr>
        <w:t xml:space="preserve">Кадровый центр Кузбасса — это еще и полноценное агентство по подбору персонала для работодателей.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shd w:val="clear" w:color="auto" w:fill="FFFFFF"/>
        </w:rPr>
      </w:pPr>
      <w:r w:rsidRPr="00604D7C">
        <w:rPr>
          <w:rFonts w:ascii="Arial" w:hAnsi="Arial" w:cs="Arial"/>
          <w:shd w:val="clear" w:color="auto" w:fill="FFFFFF"/>
        </w:rPr>
        <w:t>Внедрено более 50 сервисов, которые ориентированы на решение различных задач и отвечают потребностям молодежи, людей в возрасте 50+ и старше, инвалидов, ветеранов боевых действий и их семей, многодетных родителей и других категорий граждан.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shd w:val="clear" w:color="auto" w:fill="FFFFFF"/>
        </w:rPr>
      </w:pPr>
      <w:r w:rsidRPr="00604D7C">
        <w:rPr>
          <w:rFonts w:ascii="Arial" w:hAnsi="Arial" w:cs="Arial"/>
          <w:shd w:val="clear" w:color="auto" w:fill="FFFFFF"/>
        </w:rPr>
        <w:t>В рамках модернизации территориальных центров занятости для посетителей созданы комфортные зоны для консультаций и индивидуальной работы, групповых тренингов и образовательных мероприятий.</w:t>
      </w:r>
    </w:p>
    <w:p w:rsidR="00604D7C" w:rsidRPr="00604D7C" w:rsidRDefault="00604D7C" w:rsidP="00604D7C">
      <w:pPr>
        <w:pStyle w:val="Heading1"/>
        <w:tabs>
          <w:tab w:val="left" w:pos="993"/>
        </w:tabs>
        <w:spacing w:beforeAutospacing="0" w:after="0" w:afterAutospacing="0"/>
        <w:ind w:firstLine="709"/>
        <w:jc w:val="both"/>
        <w:rPr>
          <w:rFonts w:ascii="Arial" w:hAnsi="Arial" w:cs="Arial"/>
          <w:b w:val="0"/>
          <w:sz w:val="24"/>
          <w:szCs w:val="24"/>
          <w:u w:val="single"/>
        </w:rPr>
      </w:pPr>
      <w:r w:rsidRPr="00604D7C">
        <w:rPr>
          <w:rFonts w:ascii="Arial" w:hAnsi="Arial" w:cs="Arial"/>
          <w:b w:val="0"/>
          <w:sz w:val="24"/>
          <w:szCs w:val="24"/>
        </w:rPr>
        <w:t xml:space="preserve">В рамках национального проекта  «Продолжительная и активная жизнь» регионального проекта </w:t>
      </w:r>
      <w:r w:rsidRPr="00604D7C">
        <w:rPr>
          <w:rFonts w:ascii="Arial" w:hAnsi="Arial" w:cs="Arial"/>
          <w:b w:val="0"/>
          <w:sz w:val="24"/>
          <w:szCs w:val="24"/>
          <w:u w:val="single"/>
        </w:rPr>
        <w:t>«Здоровье для каждого»</w:t>
      </w:r>
      <w:r w:rsidRPr="00604D7C">
        <w:rPr>
          <w:rFonts w:ascii="Arial" w:hAnsi="Arial" w:cs="Arial"/>
          <w:b w:val="0"/>
          <w:sz w:val="24"/>
          <w:szCs w:val="24"/>
        </w:rPr>
        <w:t xml:space="preserve"> в</w:t>
      </w:r>
      <w:r w:rsidRPr="00604D7C">
        <w:rPr>
          <w:rFonts w:ascii="Arial" w:hAnsi="Arial" w:cs="Arial"/>
          <w:b w:val="0"/>
          <w:sz w:val="24"/>
          <w:szCs w:val="24"/>
          <w:lang w:eastAsia="ar-SA"/>
        </w:rPr>
        <w:t xml:space="preserve"> </w:t>
      </w:r>
      <w:r w:rsidRPr="00604D7C">
        <w:rPr>
          <w:rFonts w:ascii="Arial" w:hAnsi="Arial" w:cs="Arial"/>
          <w:b w:val="0"/>
          <w:sz w:val="24"/>
          <w:szCs w:val="24"/>
        </w:rPr>
        <w:t>муниципалитете разработана и реализована м</w:t>
      </w:r>
      <w:r w:rsidRPr="00604D7C">
        <w:rPr>
          <w:rFonts w:ascii="Arial" w:hAnsi="Arial" w:cs="Arial"/>
          <w:b w:val="0"/>
          <w:sz w:val="24"/>
          <w:szCs w:val="24"/>
          <w:lang w:eastAsia="ar-SA"/>
        </w:rPr>
        <w:t xml:space="preserve">униципальная программа </w:t>
      </w:r>
      <w:r w:rsidRPr="00604D7C">
        <w:rPr>
          <w:rFonts w:ascii="Arial" w:hAnsi="Arial" w:cs="Arial"/>
          <w:b w:val="0"/>
          <w:sz w:val="24"/>
          <w:szCs w:val="24"/>
        </w:rPr>
        <w:t>«Укрепление общественного здоровья населения», целью которой является реализация мероприятий, направленных на осознанное отношение граждан к своему здоровью, улучшение состояния здоровья через активный образ жизни, правильное питание, повышение уровня знаний и информированности населения по вопросам сохранения и укрепления здоровья, отказа от употребления табака и алкоголя.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>Для повышения заинтересованности населения в занятиях физической культурой и спортом учреждениями города на постоянной основе проводятся просветительские, культурно-досуговые, а также спортивные мероприятия и акции, направленные на пропаганду здорового образа жизни.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iCs/>
        </w:rPr>
      </w:pPr>
      <w:r w:rsidRPr="00604D7C">
        <w:rPr>
          <w:rFonts w:ascii="Arial" w:hAnsi="Arial" w:cs="Arial"/>
          <w:iCs/>
        </w:rPr>
        <w:t xml:space="preserve">В рамках </w:t>
      </w:r>
      <w:r w:rsidRPr="00604D7C">
        <w:rPr>
          <w:rFonts w:ascii="Arial" w:hAnsi="Arial" w:cs="Arial"/>
        </w:rPr>
        <w:t xml:space="preserve">национального проекта «Инфраструктура для жизни» в муниципалитете реализуются </w:t>
      </w:r>
      <w:r w:rsidRPr="00604D7C">
        <w:rPr>
          <w:rFonts w:ascii="Arial" w:hAnsi="Arial" w:cs="Arial"/>
          <w:iCs/>
        </w:rPr>
        <w:t xml:space="preserve">региональные проекты: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  <w:bCs/>
        </w:rPr>
        <w:t xml:space="preserve">1. </w:t>
      </w:r>
      <w:r w:rsidRPr="00604D7C">
        <w:rPr>
          <w:rFonts w:ascii="Arial" w:hAnsi="Arial" w:cs="Arial"/>
          <w:u w:val="single"/>
          <w:shd w:val="clear" w:color="auto" w:fill="FFFFFF"/>
        </w:rPr>
        <w:t>«Формирование комфортной городской среды».</w:t>
      </w:r>
      <w:r w:rsidRPr="00604D7C">
        <w:rPr>
          <w:rFonts w:ascii="Arial" w:hAnsi="Arial" w:cs="Arial"/>
          <w:shd w:val="clear" w:color="auto" w:fill="FFFFFF"/>
        </w:rPr>
        <w:t xml:space="preserve">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color w:val="000000"/>
          <w:shd w:val="clear" w:color="auto" w:fill="FFFFFF"/>
        </w:rPr>
      </w:pPr>
      <w:r w:rsidRPr="00604D7C">
        <w:rPr>
          <w:rFonts w:ascii="Arial" w:hAnsi="Arial" w:cs="Arial"/>
        </w:rPr>
        <w:t>В отчетном году из бюджетов разных уровней выделено 4,5 млн. рублей на благоустройство общественной территории сквера «На Мира» (1 этап). Выполнено устройство трех зон (центральная, детская и спортивная площадки), а также пешеходных дорожек.</w:t>
      </w:r>
      <w:r>
        <w:rPr>
          <w:rFonts w:ascii="Arial" w:hAnsi="Arial" w:cs="Arial"/>
        </w:rPr>
        <w:t xml:space="preserve"> В</w:t>
      </w:r>
      <w:r w:rsidRPr="00604D7C">
        <w:rPr>
          <w:rFonts w:ascii="Arial" w:hAnsi="Arial" w:cs="Arial"/>
        </w:rPr>
        <w:t>ыделенные средства не были освоены, в связи с недобросовестностью подрядчика.</w:t>
      </w:r>
      <w:r w:rsidRPr="00604D7C">
        <w:rPr>
          <w:rFonts w:ascii="Arial" w:hAnsi="Arial" w:cs="Arial"/>
          <w:color w:val="000000"/>
          <w:shd w:val="clear" w:color="auto" w:fill="FFFFFF"/>
        </w:rPr>
        <w:t xml:space="preserve">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  <w:color w:val="000000"/>
          <w:shd w:val="clear" w:color="auto" w:fill="FFFFFF"/>
        </w:rPr>
        <w:t>К</w:t>
      </w:r>
      <w:r w:rsidRPr="00604D7C">
        <w:rPr>
          <w:rFonts w:ascii="Arial" w:hAnsi="Arial" w:cs="Arial"/>
        </w:rPr>
        <w:t xml:space="preserve">апитальный ремонт дворо́вых территорий в 2025 году не был предусмотрен </w:t>
      </w:r>
      <w:r w:rsidRPr="00604D7C">
        <w:rPr>
          <w:rFonts w:ascii="Arial" w:hAnsi="Arial" w:cs="Arial"/>
          <w:iCs/>
        </w:rPr>
        <w:t xml:space="preserve">региональные </w:t>
      </w:r>
      <w:r w:rsidRPr="00604D7C">
        <w:rPr>
          <w:rFonts w:ascii="Arial" w:hAnsi="Arial" w:cs="Arial"/>
        </w:rPr>
        <w:t xml:space="preserve">проектом.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  <w:shd w:val="clear" w:color="auto" w:fill="FFFFFF"/>
        </w:rPr>
        <w:t xml:space="preserve">2. </w:t>
      </w:r>
      <w:r w:rsidRPr="00604D7C">
        <w:rPr>
          <w:rFonts w:ascii="Arial" w:hAnsi="Arial" w:cs="Arial"/>
          <w:u w:val="single"/>
        </w:rPr>
        <w:t>«Жилье».</w:t>
      </w:r>
      <w:r w:rsidRPr="00604D7C">
        <w:rPr>
          <w:rFonts w:ascii="Arial" w:hAnsi="Arial" w:cs="Arial"/>
        </w:rPr>
        <w:t xml:space="preserve">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>В соответствии с мероприятием по обеспечению жильем молодых семей ведомственной целевой программы «Оказание государственной поддержки гражданам в обеспечении жильем и оплате жилищно-коммунальных услуг» в 2025 году: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>- одна молодая семья получила сертификат на приобретение жилья на вторичном рынке;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>- предоставлено 10 жилых помещений гражданам по категории «Дети, оставшиеся без попечения родителей, лица из их числа», указанные жилые помещения приобретены на рынке вторичного жилья;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lastRenderedPageBreak/>
        <w:t xml:space="preserve">- выдано 2 жилищных сертификатов детям, оставшимся без попечения родителей для приобретения жилья в собственность (все сертификаты реализованы, право собственности оформлено). 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bCs/>
        </w:rPr>
      </w:pPr>
      <w:r w:rsidRPr="00604D7C">
        <w:rPr>
          <w:rFonts w:ascii="Arial" w:hAnsi="Arial" w:cs="Arial"/>
        </w:rPr>
        <w:t xml:space="preserve">Данный проект реализуется через муниципальную программу </w:t>
      </w:r>
      <w:r w:rsidRPr="00604D7C">
        <w:rPr>
          <w:rFonts w:ascii="Arial" w:hAnsi="Arial" w:cs="Arial"/>
          <w:bCs/>
        </w:rPr>
        <w:t xml:space="preserve">«Обеспечение условий по жилищному строительству, комфортному жилью и коммунальным услугам». </w:t>
      </w:r>
    </w:p>
    <w:p w:rsidR="00604D7C" w:rsidRPr="00604D7C" w:rsidRDefault="00604D7C" w:rsidP="00604D7C">
      <w:pPr>
        <w:pStyle w:val="af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993"/>
        </w:tabs>
        <w:spacing w:after="0" w:line="240" w:lineRule="auto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  <w:r w:rsidRPr="00604D7C">
        <w:rPr>
          <w:rFonts w:ascii="Arial" w:hAnsi="Arial" w:cs="Arial"/>
          <w:color w:val="000000"/>
          <w:sz w:val="24"/>
          <w:szCs w:val="24"/>
        </w:rPr>
        <w:t>В рамках национального проекта «Эффективная и конкурентная экономика» реализуются региональный проект «</w:t>
      </w:r>
      <w:hyperlink r:id="rId9" w:history="1">
        <w:r w:rsidRPr="00604D7C">
          <w:rPr>
            <w:rStyle w:val="af0"/>
            <w:rFonts w:ascii="Arial" w:hAnsi="Arial" w:cs="Arial"/>
            <w:color w:val="000000"/>
            <w:sz w:val="24"/>
            <w:szCs w:val="24"/>
          </w:rPr>
          <w:t>Малое и среднее предпринимательство и поддержка индивидуальной предпринимательской инициативы</w:t>
        </w:r>
      </w:hyperlink>
      <w:r w:rsidRPr="00604D7C">
        <w:rPr>
          <w:rFonts w:ascii="Arial" w:hAnsi="Arial" w:cs="Arial"/>
          <w:color w:val="000000"/>
          <w:sz w:val="24"/>
          <w:szCs w:val="24"/>
        </w:rPr>
        <w:t>»:</w:t>
      </w:r>
    </w:p>
    <w:p w:rsidR="00604D7C" w:rsidRPr="00604D7C" w:rsidRDefault="00604D7C" w:rsidP="00604D7C">
      <w:pPr>
        <w:pStyle w:val="af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993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604D7C">
        <w:rPr>
          <w:rFonts w:ascii="Arial" w:hAnsi="Arial" w:cs="Arial"/>
          <w:color w:val="000000"/>
          <w:sz w:val="24"/>
          <w:szCs w:val="24"/>
          <w:shd w:val="clear" w:color="auto" w:fill="FFFFFF"/>
        </w:rPr>
        <w:t>Малый бизнес в Тайгинском городском округе представлен 281 субъектом малого предпринимательства, из них 52 малых и микропредприятий, 229 индивидуальных предпринимателя, а также    1 432 человека оформлены как самозанятые.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>По сравнению с 2024 годом в 2025 году произошло увеличение численности индивидуальных предпринимателей в среднем на 5%.  При этом численность самозанятых увеличилась более чем на 30%.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 xml:space="preserve">На территории Тайгинского городского округа действуют льготы по аренде муниципальных помещений и земельному налогу.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  <w:color w:val="000000"/>
        </w:rPr>
        <w:t xml:space="preserve">Через </w:t>
      </w:r>
      <w:r w:rsidRPr="00604D7C">
        <w:rPr>
          <w:rFonts w:ascii="Arial" w:hAnsi="Arial" w:cs="Arial"/>
        </w:rPr>
        <w:t xml:space="preserve">Тайгинский сектор Территориального центра занятости населения </w:t>
      </w:r>
      <w:r w:rsidRPr="00604D7C">
        <w:rPr>
          <w:rFonts w:ascii="Arial" w:hAnsi="Arial" w:cs="Arial"/>
          <w:shd w:val="clear" w:color="auto" w:fill="FFFFFF"/>
        </w:rPr>
        <w:t xml:space="preserve"> ГКУ «Кадровый центр Кузбасса» </w:t>
      </w:r>
      <w:r w:rsidRPr="00604D7C">
        <w:rPr>
          <w:rFonts w:ascii="Arial" w:hAnsi="Arial" w:cs="Arial"/>
          <w:color w:val="000000"/>
        </w:rPr>
        <w:t xml:space="preserve">оказывалась финансовая поддержка на организацию собственного дела двум начинающим предпринимателям (самозанятым) на </w:t>
      </w:r>
      <w:r w:rsidRPr="00604D7C">
        <w:rPr>
          <w:rFonts w:ascii="Arial" w:hAnsi="Arial" w:cs="Arial"/>
        </w:rPr>
        <w:t>открытие парикмахерского кабинета и выпуск полиграфической продукции. Общая сумма составила 300 тыс. рублей.</w:t>
      </w:r>
    </w:p>
    <w:p w:rsidR="00604D7C" w:rsidRPr="00604D7C" w:rsidRDefault="00604D7C" w:rsidP="00604D7C">
      <w:pPr>
        <w:pStyle w:val="13"/>
        <w:tabs>
          <w:tab w:val="left" w:pos="993"/>
        </w:tabs>
        <w:spacing w:after="0"/>
        <w:ind w:left="0" w:firstLine="709"/>
        <w:jc w:val="both"/>
        <w:rPr>
          <w:rFonts w:ascii="Arial" w:hAnsi="Arial" w:cs="Arial"/>
          <w:color w:val="000000"/>
          <w:sz w:val="24"/>
          <w:szCs w:val="24"/>
        </w:rPr>
      </w:pPr>
      <w:r w:rsidRPr="00604D7C">
        <w:rPr>
          <w:rFonts w:ascii="Arial" w:hAnsi="Arial" w:cs="Arial"/>
          <w:sz w:val="24"/>
          <w:szCs w:val="24"/>
        </w:rPr>
        <w:t>Финансовая поддержка в отчетном году оказывалась на региональном уровне.</w:t>
      </w:r>
      <w:r w:rsidRPr="00604D7C">
        <w:rPr>
          <w:rFonts w:ascii="Arial" w:hAnsi="Arial" w:cs="Arial"/>
          <w:color w:val="000000"/>
          <w:sz w:val="24"/>
          <w:szCs w:val="24"/>
        </w:rPr>
        <w:t xml:space="preserve"> В центр «Мой бизнес» в Кузбассе обратилось 5 представителей бизнеса Тайги. В государственный фонд поддержки предпринимательства Кузбасса за получением льготных займов - 3 субъекта МСП.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П</w:t>
      </w:r>
      <w:r w:rsidRPr="00604D7C">
        <w:rPr>
          <w:rFonts w:ascii="Arial" w:hAnsi="Arial" w:cs="Arial"/>
        </w:rPr>
        <w:t xml:space="preserve">родолжается работа по организации обучения и информационной поддержке. </w:t>
      </w:r>
      <w:r w:rsidRPr="00604D7C">
        <w:rPr>
          <w:rFonts w:ascii="Arial" w:hAnsi="Arial" w:cs="Arial"/>
          <w:color w:val="000000"/>
        </w:rPr>
        <w:t>Размещаем информацию в сети «Интернет», аккаунтах социальных сетей и в местных СМИ.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  <w:color w:val="FF0000"/>
          <w:lang w:eastAsia="ar-SA"/>
        </w:rPr>
      </w:pPr>
      <w:r w:rsidRPr="00604D7C">
        <w:rPr>
          <w:rFonts w:ascii="Arial" w:hAnsi="Arial" w:cs="Arial"/>
          <w:bCs/>
          <w:shd w:val="clear" w:color="auto" w:fill="FFFFFF"/>
        </w:rPr>
        <w:t>В рамках национального проекта «Экономика данных и цифровая трансформация государства»</w:t>
      </w:r>
      <w:r w:rsidRPr="00604D7C">
        <w:rPr>
          <w:rFonts w:ascii="Arial" w:hAnsi="Arial" w:cs="Arial"/>
          <w:iCs/>
        </w:rPr>
        <w:t xml:space="preserve"> реализуется региональный проект </w:t>
      </w:r>
      <w:r w:rsidRPr="00604D7C">
        <w:rPr>
          <w:rFonts w:ascii="Arial" w:hAnsi="Arial" w:cs="Arial"/>
          <w:bCs/>
          <w:u w:val="single"/>
          <w:shd w:val="clear" w:color="auto" w:fill="FFFFFF"/>
        </w:rPr>
        <w:t>«Цифровое государственное управление».</w:t>
      </w:r>
      <w:r w:rsidRPr="00604D7C">
        <w:rPr>
          <w:rFonts w:ascii="Arial" w:hAnsi="Arial" w:cs="Arial"/>
          <w:bCs/>
          <w:shd w:val="clear" w:color="auto" w:fill="FFFFFF"/>
        </w:rPr>
        <w:t xml:space="preserve"> </w:t>
      </w:r>
      <w:r w:rsidRPr="00604D7C">
        <w:rPr>
          <w:rFonts w:ascii="Arial" w:hAnsi="Arial" w:cs="Arial"/>
        </w:rPr>
        <w:t>Обеспечено взаимодействие граждан и органов местного самоуправления с использованием Платформы обратной связи на базе Единого портала государственных и муниципальных услуг.</w:t>
      </w:r>
      <w:r w:rsidRPr="00604D7C">
        <w:rPr>
          <w:rFonts w:ascii="Arial" w:hAnsi="Arial" w:cs="Arial"/>
          <w:lang w:eastAsia="ar-SA"/>
        </w:rPr>
        <w:t xml:space="preserve"> Всего поступило 303 обращения от жителей по различным сферам, все отработаны.</w:t>
      </w:r>
      <w:r w:rsidRPr="00604D7C">
        <w:rPr>
          <w:rFonts w:ascii="Arial" w:hAnsi="Arial" w:cs="Arial"/>
          <w:color w:val="FF0000"/>
          <w:lang w:eastAsia="ar-SA"/>
        </w:rPr>
        <w:t xml:space="preserve"> 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hAnsi="Arial" w:cs="Arial"/>
        </w:rPr>
      </w:pPr>
      <w:r w:rsidRPr="00604D7C">
        <w:rPr>
          <w:rFonts w:ascii="Arial" w:hAnsi="Arial" w:cs="Arial"/>
        </w:rPr>
        <w:t>Обеспечено предоставление массовых социально значимых государственных и муниципальных услуг в электронной форме. Доля обращений за получением МСЗУ в электронном виде с использованием единого портала государственных услуг, без необходимости личного посещения органов государственной власти за отчетный год составила 90,2% (при плане 52%).</w:t>
      </w:r>
    </w:p>
    <w:p w:rsidR="00604D7C" w:rsidRPr="00604D7C" w:rsidRDefault="00604D7C" w:rsidP="00604D7C">
      <w:pPr>
        <w:tabs>
          <w:tab w:val="left" w:pos="993"/>
        </w:tabs>
        <w:ind w:firstLine="709"/>
        <w:jc w:val="both"/>
        <w:rPr>
          <w:rFonts w:ascii="Arial" w:eastAsia="Arial" w:hAnsi="Arial" w:cs="Arial"/>
        </w:rPr>
      </w:pPr>
      <w:r w:rsidRPr="00604D7C">
        <w:rPr>
          <w:rFonts w:ascii="Arial" w:eastAsia="Arial" w:hAnsi="Arial" w:cs="Arial"/>
        </w:rPr>
        <w:t xml:space="preserve">Важной составной частью реализации национальных проектов является их информационное сопровождение. Организовано постоянное освещение результатов мероприятий, реализуемых в рамках национальных проектов, в средствах массовой информации, </w:t>
      </w:r>
      <w:r w:rsidRPr="00604D7C">
        <w:rPr>
          <w:rFonts w:ascii="Arial" w:hAnsi="Arial" w:cs="Arial"/>
        </w:rPr>
        <w:t xml:space="preserve">на официальном сайте администрации, аккаунтах администрации в социальных сетях и месенджерах, а также в подведомственных учреждениях. </w:t>
      </w:r>
    </w:p>
    <w:p w:rsidR="00604D7C" w:rsidRPr="00604D7C" w:rsidRDefault="00604D7C" w:rsidP="00604D7C">
      <w:pPr>
        <w:pStyle w:val="af"/>
        <w:tabs>
          <w:tab w:val="left" w:pos="993"/>
        </w:tabs>
        <w:spacing w:before="0" w:beforeAutospacing="0" w:after="0" w:afterAutospacing="0"/>
        <w:ind w:firstLine="709"/>
        <w:jc w:val="both"/>
        <w:rPr>
          <w:rFonts w:ascii="Arial" w:hAnsi="Arial" w:cs="Arial"/>
          <w:u w:val="single"/>
          <w:shd w:val="clear" w:color="auto" w:fill="FFFFFF"/>
        </w:rPr>
      </w:pPr>
    </w:p>
    <w:p w:rsidR="00886569" w:rsidRPr="00886569" w:rsidRDefault="00886569" w:rsidP="00604D7C">
      <w:pPr>
        <w:pStyle w:val="af"/>
        <w:spacing w:before="0" w:beforeAutospacing="0" w:after="0" w:afterAutospacing="0"/>
        <w:ind w:firstLine="709"/>
        <w:jc w:val="both"/>
        <w:rPr>
          <w:rFonts w:ascii="Arial" w:hAnsi="Arial" w:cs="Arial"/>
          <w:highlight w:val="yellow"/>
        </w:rPr>
      </w:pPr>
    </w:p>
    <w:sectPr w:rsidR="00886569" w:rsidRPr="00886569" w:rsidSect="002C4D65">
      <w:pgSz w:w="11906" w:h="16838"/>
      <w:pgMar w:top="1134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6F5E" w:rsidRDefault="00B76F5E" w:rsidP="00090900">
      <w:r>
        <w:separator/>
      </w:r>
    </w:p>
  </w:endnote>
  <w:endnote w:type="continuationSeparator" w:id="0">
    <w:p w:rsidR="00B76F5E" w:rsidRDefault="00B76F5E" w:rsidP="000909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Source Han Sans CN Regular">
    <w:charset w:val="00"/>
    <w:family w:val="auto"/>
    <w:pitch w:val="variable"/>
    <w:sig w:usb0="00000000" w:usb1="00000000" w:usb2="00000000" w:usb3="00000000" w:csb0="00000000" w:csb1="00000000"/>
  </w:font>
  <w:font w:name="Lohit Devanagar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6F5E" w:rsidRDefault="00B76F5E" w:rsidP="00090900">
      <w:r>
        <w:separator/>
      </w:r>
    </w:p>
  </w:footnote>
  <w:footnote w:type="continuationSeparator" w:id="0">
    <w:p w:rsidR="00B76F5E" w:rsidRDefault="00B76F5E" w:rsidP="000909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E120C2"/>
    <w:multiLevelType w:val="hybridMultilevel"/>
    <w:tmpl w:val="DEA625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7E4428"/>
    <w:multiLevelType w:val="hybridMultilevel"/>
    <w:tmpl w:val="5F245B5A"/>
    <w:lvl w:ilvl="0" w:tplc="DDD6E27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noPunctuationKerning/>
  <w:characterSpacingControl w:val="doNotCompress"/>
  <w:hdrShapeDefaults>
    <o:shapedefaults v:ext="edit" spidmax="67586"/>
  </w:hdrShapeDefaults>
  <w:footnotePr>
    <w:footnote w:id="-1"/>
    <w:footnote w:id="0"/>
  </w:footnotePr>
  <w:endnotePr>
    <w:endnote w:id="-1"/>
    <w:endnote w:id="0"/>
  </w:endnotePr>
  <w:compat/>
  <w:rsids>
    <w:rsidRoot w:val="00B73D2F"/>
    <w:rsid w:val="00001C69"/>
    <w:rsid w:val="00001F00"/>
    <w:rsid w:val="00090900"/>
    <w:rsid w:val="00095A0E"/>
    <w:rsid w:val="00096A45"/>
    <w:rsid w:val="000C4F61"/>
    <w:rsid w:val="000E1449"/>
    <w:rsid w:val="000F2C8D"/>
    <w:rsid w:val="000F45A8"/>
    <w:rsid w:val="00106146"/>
    <w:rsid w:val="001063A6"/>
    <w:rsid w:val="00130097"/>
    <w:rsid w:val="00135AA6"/>
    <w:rsid w:val="00141457"/>
    <w:rsid w:val="00146E64"/>
    <w:rsid w:val="001537F6"/>
    <w:rsid w:val="001D3C44"/>
    <w:rsid w:val="001F20B2"/>
    <w:rsid w:val="001F520A"/>
    <w:rsid w:val="00201B85"/>
    <w:rsid w:val="00227559"/>
    <w:rsid w:val="00247B36"/>
    <w:rsid w:val="00255569"/>
    <w:rsid w:val="002754BE"/>
    <w:rsid w:val="00287899"/>
    <w:rsid w:val="002918A6"/>
    <w:rsid w:val="00297DE6"/>
    <w:rsid w:val="002A3B6E"/>
    <w:rsid w:val="002B146B"/>
    <w:rsid w:val="002C0DCC"/>
    <w:rsid w:val="002C4D65"/>
    <w:rsid w:val="00307894"/>
    <w:rsid w:val="003165A4"/>
    <w:rsid w:val="003326D0"/>
    <w:rsid w:val="003340F2"/>
    <w:rsid w:val="0034609B"/>
    <w:rsid w:val="00355A74"/>
    <w:rsid w:val="00364C83"/>
    <w:rsid w:val="00375FC0"/>
    <w:rsid w:val="003905C5"/>
    <w:rsid w:val="00394AD7"/>
    <w:rsid w:val="003D15BA"/>
    <w:rsid w:val="003E0782"/>
    <w:rsid w:val="003E0BE5"/>
    <w:rsid w:val="003E13C2"/>
    <w:rsid w:val="003F1EF3"/>
    <w:rsid w:val="003F4922"/>
    <w:rsid w:val="003F4D10"/>
    <w:rsid w:val="00410528"/>
    <w:rsid w:val="00450BD2"/>
    <w:rsid w:val="00462A44"/>
    <w:rsid w:val="00465723"/>
    <w:rsid w:val="0047787B"/>
    <w:rsid w:val="004864C1"/>
    <w:rsid w:val="0049093E"/>
    <w:rsid w:val="004B42E7"/>
    <w:rsid w:val="004D4CAA"/>
    <w:rsid w:val="004F6A03"/>
    <w:rsid w:val="0051322B"/>
    <w:rsid w:val="00542E8A"/>
    <w:rsid w:val="005877D1"/>
    <w:rsid w:val="005B5A53"/>
    <w:rsid w:val="005E27C5"/>
    <w:rsid w:val="005F7C39"/>
    <w:rsid w:val="00601720"/>
    <w:rsid w:val="00604D7C"/>
    <w:rsid w:val="006150D1"/>
    <w:rsid w:val="00654635"/>
    <w:rsid w:val="00674E04"/>
    <w:rsid w:val="006A48B1"/>
    <w:rsid w:val="006B1605"/>
    <w:rsid w:val="006B57A8"/>
    <w:rsid w:val="006D6D0D"/>
    <w:rsid w:val="006F0D94"/>
    <w:rsid w:val="006F1909"/>
    <w:rsid w:val="00702A5E"/>
    <w:rsid w:val="0072464C"/>
    <w:rsid w:val="00744643"/>
    <w:rsid w:val="00755F40"/>
    <w:rsid w:val="007570A1"/>
    <w:rsid w:val="007624ED"/>
    <w:rsid w:val="00784529"/>
    <w:rsid w:val="00785659"/>
    <w:rsid w:val="007877D3"/>
    <w:rsid w:val="007958EF"/>
    <w:rsid w:val="007D0740"/>
    <w:rsid w:val="007D72E6"/>
    <w:rsid w:val="007E383A"/>
    <w:rsid w:val="0080127D"/>
    <w:rsid w:val="00806FCE"/>
    <w:rsid w:val="00826165"/>
    <w:rsid w:val="00827EC6"/>
    <w:rsid w:val="00831703"/>
    <w:rsid w:val="008657BB"/>
    <w:rsid w:val="008726B9"/>
    <w:rsid w:val="00886569"/>
    <w:rsid w:val="00886ED1"/>
    <w:rsid w:val="008B1E2B"/>
    <w:rsid w:val="008B7A51"/>
    <w:rsid w:val="008F6D8D"/>
    <w:rsid w:val="0092312F"/>
    <w:rsid w:val="009343BA"/>
    <w:rsid w:val="00936264"/>
    <w:rsid w:val="00951EDC"/>
    <w:rsid w:val="009619DB"/>
    <w:rsid w:val="00964345"/>
    <w:rsid w:val="009A0B7B"/>
    <w:rsid w:val="009B1CF1"/>
    <w:rsid w:val="009B5BFF"/>
    <w:rsid w:val="00A7680A"/>
    <w:rsid w:val="00A8066A"/>
    <w:rsid w:val="00AA04B4"/>
    <w:rsid w:val="00AA06A3"/>
    <w:rsid w:val="00AF68F2"/>
    <w:rsid w:val="00B13F7B"/>
    <w:rsid w:val="00B56EC4"/>
    <w:rsid w:val="00B73D2F"/>
    <w:rsid w:val="00B7513E"/>
    <w:rsid w:val="00B76F5E"/>
    <w:rsid w:val="00B838CE"/>
    <w:rsid w:val="00BA01DE"/>
    <w:rsid w:val="00BA5223"/>
    <w:rsid w:val="00BC3AA2"/>
    <w:rsid w:val="00BD0392"/>
    <w:rsid w:val="00BE525C"/>
    <w:rsid w:val="00BF1C96"/>
    <w:rsid w:val="00C127D1"/>
    <w:rsid w:val="00C34B5B"/>
    <w:rsid w:val="00C513BC"/>
    <w:rsid w:val="00D104FB"/>
    <w:rsid w:val="00D12054"/>
    <w:rsid w:val="00D201CC"/>
    <w:rsid w:val="00D43D5E"/>
    <w:rsid w:val="00D474C8"/>
    <w:rsid w:val="00D55B42"/>
    <w:rsid w:val="00D5635B"/>
    <w:rsid w:val="00D60DC6"/>
    <w:rsid w:val="00D90219"/>
    <w:rsid w:val="00D9208C"/>
    <w:rsid w:val="00DA3442"/>
    <w:rsid w:val="00DB24E0"/>
    <w:rsid w:val="00DB57EE"/>
    <w:rsid w:val="00DB7490"/>
    <w:rsid w:val="00DE5BD7"/>
    <w:rsid w:val="00DF187F"/>
    <w:rsid w:val="00E016AB"/>
    <w:rsid w:val="00E05097"/>
    <w:rsid w:val="00E10D42"/>
    <w:rsid w:val="00E315D8"/>
    <w:rsid w:val="00E4544F"/>
    <w:rsid w:val="00E733F3"/>
    <w:rsid w:val="00EC3F9E"/>
    <w:rsid w:val="00EF7208"/>
    <w:rsid w:val="00F30089"/>
    <w:rsid w:val="00F32D68"/>
    <w:rsid w:val="00F615AF"/>
    <w:rsid w:val="00F73736"/>
    <w:rsid w:val="00F87FC2"/>
    <w:rsid w:val="00FC3697"/>
    <w:rsid w:val="00FC4DB4"/>
    <w:rsid w:val="00FE1669"/>
    <w:rsid w:val="00FF4E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75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EF3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88656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886569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3F1EF3"/>
    <w:pPr>
      <w:ind w:firstLine="900"/>
      <w:jc w:val="both"/>
    </w:pPr>
  </w:style>
  <w:style w:type="paragraph" w:customStyle="1" w:styleId="ConsPlusNormal">
    <w:name w:val="ConsPlusNormal"/>
    <w:qFormat/>
    <w:rsid w:val="00B838CE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1">
    <w:name w:val="Стиль1"/>
    <w:basedOn w:val="a4"/>
    <w:next w:val="5"/>
    <w:rsid w:val="003F1EF3"/>
    <w:rPr>
      <w:sz w:val="20"/>
      <w:szCs w:val="20"/>
      <w:lang w:eastAsia="en-US"/>
    </w:rPr>
  </w:style>
  <w:style w:type="paragraph" w:styleId="a4">
    <w:name w:val="Document Map"/>
    <w:basedOn w:val="a"/>
    <w:semiHidden/>
    <w:rsid w:val="003F1EF3"/>
    <w:pPr>
      <w:shd w:val="clear" w:color="auto" w:fill="000080"/>
    </w:pPr>
    <w:rPr>
      <w:rFonts w:ascii="Tahoma" w:hAnsi="Tahoma" w:cs="Tahoma"/>
    </w:rPr>
  </w:style>
  <w:style w:type="paragraph" w:styleId="5">
    <w:name w:val="List 5"/>
    <w:basedOn w:val="a"/>
    <w:rsid w:val="003F1EF3"/>
    <w:pPr>
      <w:ind w:left="1415" w:hanging="283"/>
    </w:pPr>
  </w:style>
  <w:style w:type="paragraph" w:styleId="a5">
    <w:name w:val="No Spacing"/>
    <w:link w:val="a6"/>
    <w:uiPriority w:val="1"/>
    <w:qFormat/>
    <w:rsid w:val="00287899"/>
    <w:rPr>
      <w:rFonts w:ascii="Calibri" w:eastAsia="Calibri" w:hAnsi="Calibri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D9021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90219"/>
    <w:rPr>
      <w:rFonts w:ascii="Tahoma" w:hAnsi="Tahoma" w:cs="Tahoma"/>
      <w:sz w:val="16"/>
      <w:szCs w:val="16"/>
    </w:rPr>
  </w:style>
  <w:style w:type="paragraph" w:customStyle="1" w:styleId="ConsTitle">
    <w:name w:val="ConsTitle"/>
    <w:rsid w:val="00C34B5B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31">
    <w:name w:val="Body Text Indent 3"/>
    <w:basedOn w:val="a"/>
    <w:link w:val="32"/>
    <w:unhideWhenUsed/>
    <w:rsid w:val="00135AA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135AA6"/>
    <w:rPr>
      <w:sz w:val="16"/>
      <w:szCs w:val="16"/>
    </w:rPr>
  </w:style>
  <w:style w:type="character" w:customStyle="1" w:styleId="a6">
    <w:name w:val="Без интервала Знак"/>
    <w:basedOn w:val="a0"/>
    <w:link w:val="a5"/>
    <w:uiPriority w:val="99"/>
    <w:locked/>
    <w:rsid w:val="00462A44"/>
    <w:rPr>
      <w:rFonts w:ascii="Calibri" w:eastAsia="Calibri" w:hAnsi="Calibri"/>
      <w:sz w:val="22"/>
      <w:szCs w:val="22"/>
      <w:lang w:val="ru-RU" w:eastAsia="en-US" w:bidi="ar-SA"/>
    </w:rPr>
  </w:style>
  <w:style w:type="paragraph" w:styleId="a9">
    <w:name w:val="header"/>
    <w:basedOn w:val="a"/>
    <w:link w:val="aa"/>
    <w:uiPriority w:val="99"/>
    <w:semiHidden/>
    <w:unhideWhenUsed/>
    <w:rsid w:val="0009090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90900"/>
    <w:rPr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09090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90900"/>
    <w:rPr>
      <w:sz w:val="24"/>
      <w:szCs w:val="24"/>
    </w:rPr>
  </w:style>
  <w:style w:type="paragraph" w:customStyle="1" w:styleId="ConsPlusTitle">
    <w:name w:val="ConsPlusTitle"/>
    <w:qFormat/>
    <w:rsid w:val="0051322B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d">
    <w:name w:val="List Paragraph"/>
    <w:basedOn w:val="a"/>
    <w:uiPriority w:val="34"/>
    <w:qFormat/>
    <w:rsid w:val="00755F4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e">
    <w:name w:val="Strong"/>
    <w:basedOn w:val="a0"/>
    <w:uiPriority w:val="22"/>
    <w:qFormat/>
    <w:rsid w:val="00755F40"/>
    <w:rPr>
      <w:b/>
      <w:bCs/>
    </w:rPr>
  </w:style>
  <w:style w:type="character" w:customStyle="1" w:styleId="textdesktop-18pt1gdst">
    <w:name w:val="text_desktop-18pt__1gdst"/>
    <w:basedOn w:val="a0"/>
    <w:qFormat/>
    <w:rsid w:val="00755F40"/>
  </w:style>
  <w:style w:type="paragraph" w:styleId="af">
    <w:name w:val="Normal (Web)"/>
    <w:basedOn w:val="a"/>
    <w:uiPriority w:val="99"/>
    <w:unhideWhenUsed/>
    <w:qFormat/>
    <w:rsid w:val="00755F40"/>
    <w:pPr>
      <w:spacing w:before="100" w:beforeAutospacing="1" w:after="100" w:afterAutospacing="1"/>
    </w:pPr>
  </w:style>
  <w:style w:type="paragraph" w:customStyle="1" w:styleId="rvps2mailrucssattributepostfix">
    <w:name w:val="rvps2_mailru_css_attribute_postfix"/>
    <w:basedOn w:val="a"/>
    <w:qFormat/>
    <w:rsid w:val="00755F40"/>
    <w:pPr>
      <w:spacing w:before="100" w:beforeAutospacing="1" w:after="100" w:afterAutospacing="1"/>
    </w:pPr>
  </w:style>
  <w:style w:type="character" w:customStyle="1" w:styleId="rvts8mailrucssattributepostfix">
    <w:name w:val="rvts8_mailru_css_attribute_postfix"/>
    <w:basedOn w:val="a0"/>
    <w:qFormat/>
    <w:rsid w:val="00755F40"/>
  </w:style>
  <w:style w:type="character" w:customStyle="1" w:styleId="rvts9mailrucssattributepostfix">
    <w:name w:val="rvts9_mailru_css_attribute_postfix"/>
    <w:basedOn w:val="a0"/>
    <w:rsid w:val="00755F40"/>
  </w:style>
  <w:style w:type="paragraph" w:customStyle="1" w:styleId="4">
    <w:name w:val="Абзац списка4"/>
    <w:basedOn w:val="a"/>
    <w:uiPriority w:val="99"/>
    <w:qFormat/>
    <w:rsid w:val="00755F4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w2cjuv4">
    <w:name w:val="w2cjuv4"/>
    <w:basedOn w:val="a0"/>
    <w:rsid w:val="00755F40"/>
  </w:style>
  <w:style w:type="character" w:customStyle="1" w:styleId="10">
    <w:name w:val="Заголовок 1 Знак"/>
    <w:basedOn w:val="a0"/>
    <w:link w:val="1"/>
    <w:uiPriority w:val="9"/>
    <w:qFormat/>
    <w:rsid w:val="00886569"/>
    <w:rPr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886569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customStyle="1" w:styleId="12">
    <w:name w:val="çàãîëîâîê 1"/>
    <w:basedOn w:val="a"/>
    <w:next w:val="a"/>
    <w:rsid w:val="00886569"/>
    <w:pPr>
      <w:keepNext/>
      <w:spacing w:before="240" w:after="60" w:line="360" w:lineRule="auto"/>
      <w:ind w:firstLine="680"/>
      <w:jc w:val="both"/>
    </w:pPr>
    <w:rPr>
      <w:rFonts w:ascii="Helvetica" w:hAnsi="Helvetica"/>
      <w:b/>
      <w:kern w:val="28"/>
      <w:sz w:val="28"/>
      <w:szCs w:val="20"/>
    </w:rPr>
  </w:style>
  <w:style w:type="character" w:styleId="af0">
    <w:name w:val="Hyperlink"/>
    <w:basedOn w:val="a0"/>
    <w:unhideWhenUsed/>
    <w:rsid w:val="00886569"/>
    <w:rPr>
      <w:color w:val="0000FF"/>
      <w:u w:val="single"/>
    </w:rPr>
  </w:style>
  <w:style w:type="paragraph" w:customStyle="1" w:styleId="paragraphscxw33354909bcx0">
    <w:name w:val="paragraph scxw33354909 bcx0"/>
    <w:basedOn w:val="a"/>
    <w:rsid w:val="00886569"/>
    <w:pPr>
      <w:spacing w:before="100" w:beforeAutospacing="1" w:after="100" w:afterAutospacing="1"/>
    </w:pPr>
  </w:style>
  <w:style w:type="character" w:customStyle="1" w:styleId="rvts7mailrucssattributepostfix">
    <w:name w:val="rvts7_mailru_css_attribute_postfix"/>
    <w:basedOn w:val="a0"/>
    <w:rsid w:val="00886569"/>
  </w:style>
  <w:style w:type="paragraph" w:styleId="af1">
    <w:name w:val="Body Text"/>
    <w:basedOn w:val="a"/>
    <w:link w:val="af2"/>
    <w:uiPriority w:val="99"/>
    <w:unhideWhenUsed/>
    <w:rsid w:val="00886569"/>
    <w:pPr>
      <w:spacing w:after="12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2">
    <w:name w:val="Основной текст Знак"/>
    <w:basedOn w:val="a0"/>
    <w:link w:val="af1"/>
    <w:uiPriority w:val="99"/>
    <w:rsid w:val="00886569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msolistparagraphcxspfirstmailrucssattributepostfix">
    <w:name w:val="msolistparagraphcxspfirst_mailru_css_attribute_postfix"/>
    <w:basedOn w:val="a"/>
    <w:rsid w:val="00886569"/>
    <w:pPr>
      <w:spacing w:before="100" w:beforeAutospacing="1" w:after="100" w:afterAutospacing="1"/>
    </w:pPr>
  </w:style>
  <w:style w:type="paragraph" w:customStyle="1" w:styleId="msolistparagraphcxspmiddlemailrucssattributepostfix">
    <w:name w:val="msolistparagraphcxspmiddle_mailru_css_attribute_postfix"/>
    <w:basedOn w:val="a"/>
    <w:rsid w:val="00886569"/>
    <w:pPr>
      <w:spacing w:before="100" w:beforeAutospacing="1" w:after="100" w:afterAutospacing="1"/>
    </w:pPr>
  </w:style>
  <w:style w:type="paragraph" w:customStyle="1" w:styleId="msolistparagraphcxsplastmailrucssattributepostfix">
    <w:name w:val="msolistparagraphcxsplast_mailru_css_attribute_postfix"/>
    <w:basedOn w:val="a"/>
    <w:rsid w:val="00886569"/>
    <w:pPr>
      <w:spacing w:before="100" w:beforeAutospacing="1" w:after="100" w:afterAutospacing="1"/>
    </w:pPr>
  </w:style>
  <w:style w:type="paragraph" w:customStyle="1" w:styleId="msonormalmailrucssattributepostfix">
    <w:name w:val="msonormal_mailru_css_attribute_postfix"/>
    <w:basedOn w:val="a"/>
    <w:rsid w:val="00886569"/>
    <w:pPr>
      <w:spacing w:before="100" w:beforeAutospacing="1" w:after="100" w:afterAutospacing="1"/>
    </w:pPr>
  </w:style>
  <w:style w:type="character" w:customStyle="1" w:styleId="6">
    <w:name w:val="Основной текст (6)"/>
    <w:basedOn w:val="a0"/>
    <w:rsid w:val="0088656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50"/>
      <w:sz w:val="12"/>
      <w:szCs w:val="12"/>
    </w:rPr>
  </w:style>
  <w:style w:type="paragraph" w:customStyle="1" w:styleId="33">
    <w:name w:val="Абзац списка3"/>
    <w:basedOn w:val="a"/>
    <w:uiPriority w:val="99"/>
    <w:rsid w:val="00886569"/>
    <w:pPr>
      <w:ind w:left="720"/>
      <w:contextualSpacing/>
    </w:pPr>
    <w:rPr>
      <w:rFonts w:eastAsia="Calibri"/>
    </w:rPr>
  </w:style>
  <w:style w:type="paragraph" w:customStyle="1" w:styleId="Heading1">
    <w:name w:val="Heading 1"/>
    <w:basedOn w:val="a"/>
    <w:uiPriority w:val="9"/>
    <w:qFormat/>
    <w:rsid w:val="00096A45"/>
    <w:pPr>
      <w:suppressAutoHyphens/>
      <w:spacing w:beforeAutospacing="1" w:after="200" w:afterAutospacing="1"/>
      <w:outlineLvl w:val="0"/>
    </w:pPr>
    <w:rPr>
      <w:b/>
      <w:bCs/>
      <w:kern w:val="2"/>
      <w:sz w:val="48"/>
      <w:szCs w:val="48"/>
    </w:rPr>
  </w:style>
  <w:style w:type="paragraph" w:customStyle="1" w:styleId="Textbody">
    <w:name w:val="Text body"/>
    <w:basedOn w:val="a"/>
    <w:rsid w:val="00604D7C"/>
    <w:pPr>
      <w:widowControl w:val="0"/>
      <w:suppressAutoHyphens/>
      <w:autoSpaceDN w:val="0"/>
      <w:jc w:val="both"/>
      <w:textAlignment w:val="baseline"/>
    </w:pPr>
    <w:rPr>
      <w:rFonts w:ascii="PT Astra Serif" w:eastAsia="Source Han Sans CN Regular" w:hAnsi="PT Astra Serif" w:cs="Lohit Devanagari"/>
      <w:kern w:val="3"/>
      <w:sz w:val="28"/>
    </w:rPr>
  </w:style>
  <w:style w:type="character" w:customStyle="1" w:styleId="StrongEmphasis">
    <w:name w:val="Strong Emphasis"/>
    <w:rsid w:val="00604D7C"/>
    <w:rPr>
      <w:b/>
      <w:bCs/>
    </w:rPr>
  </w:style>
  <w:style w:type="paragraph" w:customStyle="1" w:styleId="13">
    <w:name w:val="Абзац списка1"/>
    <w:basedOn w:val="a"/>
    <w:rsid w:val="00604D7C"/>
    <w:pPr>
      <w:suppressAutoHyphens/>
      <w:spacing w:after="200"/>
      <w:ind w:left="720"/>
      <w:contextualSpacing/>
    </w:pPr>
    <w:rPr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&#1053;&#1072;&#1094;&#1080;&#1086;&#1085;&#1072;&#1083;&#1100;&#1085;&#1099;&#1081;_&#1087;&#1088;&#1086;&#1077;&#1082;&#1090;_&#8212;_&#1052;&#1072;&#1083;&#1086;&#1077;_&#1080;_&#1089;&#1088;&#1077;&#1076;&#1085;&#1077;&#1077;_&#1087;&#1088;&#1077;&#1076;&#1087;&#1088;&#1080;&#1085;&#1080;&#1084;&#1072;&#1090;&#1077;&#1083;&#1100;&#1089;&#1090;&#1074;&#1086;_&#1080;_&#1087;&#1086;&#1076;&#1076;&#1077;&#1088;&#1078;&#1082;&#1072;_&#1080;&#1085;&#1076;&#1080;&#1074;&#1080;&#1076;&#1091;&#1072;&#1083;&#1100;&#1085;&#1086;&#1081;_&#1087;&#1088;&#1077;&#1076;&#1087;&#1088;&#1080;&#1085;&#1080;&#1084;&#1072;&#1090;&#1077;&#1083;&#1100;&#1089;&#1082;&#1086;&#1081;_&#1080;&#1085;&#1080;&#1094;&#1080;&#1072;&#1090;&#1080;&#1074;&#1099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726628-C27C-4615-8934-C04771F9D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7</Pages>
  <Words>3059</Words>
  <Characters>17437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 внесение изменений в Положение</vt:lpstr>
    </vt:vector>
  </TitlesOfParts>
  <Company>КУМИ</Company>
  <LinksUpToDate>false</LinksUpToDate>
  <CharactersWithSpaces>20456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внесение изменений в Положение</dc:title>
  <dc:creator>Мельникова О.В</dc:creator>
  <cp:lastModifiedBy>User</cp:lastModifiedBy>
  <cp:revision>31</cp:revision>
  <cp:lastPrinted>2026-03-19T01:15:00Z</cp:lastPrinted>
  <dcterms:created xsi:type="dcterms:W3CDTF">2020-03-24T04:28:00Z</dcterms:created>
  <dcterms:modified xsi:type="dcterms:W3CDTF">2026-03-19T01:15:00Z</dcterms:modified>
</cp:coreProperties>
</file>